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6F" w:rsidRPr="00D2726F" w:rsidRDefault="00D2726F" w:rsidP="00D2726F">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Совет депутатов Тальменского поссовета Тальменского района Алтайского края</w:t>
      </w:r>
    </w:p>
    <w:p w:rsidR="00D2726F" w:rsidRPr="00D2726F" w:rsidRDefault="00D2726F" w:rsidP="00D2726F">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 </w:t>
      </w:r>
    </w:p>
    <w:p w:rsidR="00D2726F" w:rsidRPr="00D2726F" w:rsidRDefault="00D2726F" w:rsidP="00D2726F">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РЕШЕНИЕ</w:t>
      </w:r>
    </w:p>
    <w:p w:rsidR="00D2726F" w:rsidRPr="00D2726F" w:rsidRDefault="00D2726F" w:rsidP="00D2726F">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О внесении изменений и дополнений в Устав муниципального образования Тальменский поссовет Тальменского района Алтайского края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u w:val="single"/>
          <w:lang w:eastAsia="ru-RU"/>
        </w:rPr>
        <w:t>22.06.2018 г</w:t>
      </w:r>
      <w:r w:rsidRPr="00D2726F">
        <w:rPr>
          <w:rFonts w:ascii="Roboto" w:eastAsia="Times New Roman" w:hAnsi="Roboto" w:cs="Times New Roman"/>
          <w:color w:val="333333"/>
          <w:sz w:val="21"/>
          <w:szCs w:val="21"/>
          <w:lang w:eastAsia="ru-RU"/>
        </w:rPr>
        <w:t>.                                                                                                                                                   </w:t>
      </w:r>
      <w:r w:rsidRPr="00D2726F">
        <w:rPr>
          <w:rFonts w:ascii="Roboto" w:eastAsia="Times New Roman" w:hAnsi="Roboto" w:cs="Times New Roman"/>
          <w:color w:val="333333"/>
          <w:sz w:val="21"/>
          <w:szCs w:val="21"/>
          <w:u w:val="single"/>
          <w:lang w:eastAsia="ru-RU"/>
        </w:rPr>
        <w:t>№ 53</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 целях приведения Устава муниципального образования Тальменский поссовет Тальменского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Совет депутатов РЕШИЛ:</w:t>
      </w:r>
    </w:p>
    <w:p w:rsidR="00D2726F" w:rsidRPr="00D2726F" w:rsidRDefault="00D2726F" w:rsidP="00D2726F">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Внести в Устав муниципального образования Тальменский поссовет Тальменского района Алтайского края следующие изменения и дополнения: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1) Статью 3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w:t>
      </w:r>
      <w:r w:rsidRPr="00D2726F">
        <w:rPr>
          <w:rFonts w:ascii="Roboto" w:eastAsia="Times New Roman" w:hAnsi="Roboto" w:cs="Times New Roman"/>
          <w:b/>
          <w:bCs/>
          <w:color w:val="333333"/>
          <w:sz w:val="21"/>
          <w:szCs w:val="21"/>
          <w:lang w:eastAsia="ru-RU"/>
        </w:rPr>
        <w:t>Статья  3. Вопросы местного значения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 вопросам местного значения городского поселения относятся: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установление, изменение и отмена местных налогов и сборов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владение, пользование и распоряжение имуществом, находящимся в муниципальной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xml:space="preserve">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D2726F">
        <w:rPr>
          <w:rFonts w:ascii="Roboto" w:eastAsia="Times New Roman" w:hAnsi="Roboto" w:cs="Times New Roman"/>
          <w:color w:val="333333"/>
          <w:sz w:val="21"/>
          <w:szCs w:val="21"/>
          <w:lang w:eastAsia="ru-RU"/>
        </w:rPr>
        <w:lastRenderedPageBreak/>
        <w:t>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обеспечение проживающих в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11) участие в предупреждении и ликвидации последствий чрезвычайных ситуаций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обеспечение первичных мер пожарной безопасности в границах населенных пунктов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создание условий для обеспечения жителей городского поселения услугами связи, общественного питания, торговли и бытового обслуживания;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14)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15) создание условий для организации досуга и обеспечения жителей городского поселения услугами организаций культуры;</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городского поселении;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18)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19)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20) формирование архивных фондов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 (редакция вступает в силу с 01.01.2019);</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xml:space="preserve">22)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w:t>
      </w:r>
      <w:r w:rsidRPr="00D2726F">
        <w:rPr>
          <w:rFonts w:ascii="Roboto" w:eastAsia="Times New Roman" w:hAnsi="Roboto" w:cs="Times New Roman"/>
          <w:color w:val="333333"/>
          <w:sz w:val="21"/>
          <w:szCs w:val="21"/>
          <w:lang w:eastAsia="ru-RU"/>
        </w:rPr>
        <w:lastRenderedPageBreak/>
        <w:t>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23)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w:t>
      </w:r>
      <w:hyperlink r:id="rId5" w:history="1">
        <w:r w:rsidRPr="00D2726F">
          <w:rPr>
            <w:rFonts w:ascii="Roboto" w:eastAsia="Times New Roman" w:hAnsi="Roboto" w:cs="Times New Roman"/>
            <w:color w:val="1DACD6"/>
            <w:sz w:val="21"/>
            <w:szCs w:val="21"/>
            <w:u w:val="single"/>
            <w:lang w:eastAsia="ru-RU"/>
          </w:rPr>
          <w:t>Градостроительным кодексом Российской Федерации</w:t>
        </w:r>
      </w:hyperlink>
      <w:r w:rsidRPr="00D2726F">
        <w:rPr>
          <w:rFonts w:ascii="Roboto" w:eastAsia="Times New Roman" w:hAnsi="Roboto" w:cs="Times New Roman"/>
          <w:color w:val="333333"/>
          <w:sz w:val="21"/>
          <w:szCs w:val="21"/>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 w:history="1">
        <w:r w:rsidRPr="00D2726F">
          <w:rPr>
            <w:rFonts w:ascii="Roboto" w:eastAsia="Times New Roman" w:hAnsi="Roboto" w:cs="Times New Roman"/>
            <w:color w:val="1DACD6"/>
            <w:sz w:val="21"/>
            <w:szCs w:val="21"/>
            <w:u w:val="single"/>
            <w:lang w:eastAsia="ru-RU"/>
          </w:rPr>
          <w:t>Градостроительным кодексом Российской Федерации</w:t>
        </w:r>
      </w:hyperlink>
      <w:r w:rsidRPr="00D2726F">
        <w:rPr>
          <w:rFonts w:ascii="Roboto" w:eastAsia="Times New Roman" w:hAnsi="Roboto" w:cs="Times New Roman"/>
          <w:color w:val="333333"/>
          <w:sz w:val="21"/>
          <w:szCs w:val="21"/>
          <w:lang w:eastAsia="ru-RU"/>
        </w:rPr>
        <w:t>, осмотров зданий, сооружений и выдача рекомендаций об устранении выявленных в ходе таких осмотров нарушений;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25) организация ритуальных услуг и содержание мест захоронения;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26)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27)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28) осуществление мероприятий по обеспечению безопасности людей на водных объектах, охране их жизни и здоровья;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31) организация и осуществление мероприятий по работе с детьми и молодежью в городском поселении;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33) осуществление муниципального лесного контроля;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35)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37) оказание поддержки социально ориентированным некоммерческим организациям в пределах полномочий, установленных статьями 31.1 и 31.3 </w:t>
      </w:r>
      <w:hyperlink r:id="rId7" w:history="1">
        <w:r w:rsidRPr="00D2726F">
          <w:rPr>
            <w:rFonts w:ascii="Roboto" w:eastAsia="Times New Roman" w:hAnsi="Roboto" w:cs="Times New Roman"/>
            <w:color w:val="1DACD6"/>
            <w:sz w:val="21"/>
            <w:szCs w:val="21"/>
            <w:u w:val="single"/>
            <w:lang w:eastAsia="ru-RU"/>
          </w:rPr>
          <w:t>Федерального закона от 12 января 1996 года № 7-ФЗ «О некоммерческих организациях»</w:t>
        </w:r>
      </w:hyperlink>
      <w:r w:rsidRPr="00D2726F">
        <w:rPr>
          <w:rFonts w:ascii="Roboto" w:eastAsia="Times New Roman" w:hAnsi="Roboto" w:cs="Times New Roman"/>
          <w:color w:val="333333"/>
          <w:sz w:val="21"/>
          <w:szCs w:val="21"/>
          <w:lang w:eastAsia="ru-RU"/>
        </w:rPr>
        <w:t>;</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38)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39) осуществление мер по противодействию коррупции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40) участие в соответствии с Федеральным законом от 24 июля 2007 года         № 221-ФЗ «О кадастровой деятельности» в выполнении комплексных кадастровых работ.»;</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2) статью 5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w:t>
      </w:r>
      <w:r w:rsidRPr="00D2726F">
        <w:rPr>
          <w:rFonts w:ascii="Roboto" w:eastAsia="Times New Roman" w:hAnsi="Roboto" w:cs="Times New Roman"/>
          <w:b/>
          <w:bCs/>
          <w:color w:val="333333"/>
          <w:sz w:val="21"/>
          <w:szCs w:val="21"/>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референдум городского поселения (далее - местный референдум в соответствующем падеже);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выборы депутатов Совета депутатов (далее - депутат, муниципальные выборы в соответствующем падеже);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голосование по отзыву депутата;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голосование по вопросам изменения границ городского поселения, преобразования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сход граждан;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правотворческая инициатива граждан;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территориальное общественное самоуправление;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публичные слушания, общественные обсуждения;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собрание граждан;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конференция граждан (собрание делегатов);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11) опрос граждан;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обращения граждан в органы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иные формы непосредственного осуществления населением местного самоуправления и участия в его осуществлении, не противоречащие </w:t>
      </w:r>
      <w:hyperlink r:id="rId8" w:history="1">
        <w:r w:rsidRPr="00D2726F">
          <w:rPr>
            <w:rFonts w:ascii="Roboto" w:eastAsia="Times New Roman" w:hAnsi="Roboto" w:cs="Times New Roman"/>
            <w:color w:val="1DACD6"/>
            <w:sz w:val="21"/>
            <w:szCs w:val="21"/>
            <w:u w:val="single"/>
            <w:lang w:eastAsia="ru-RU"/>
          </w:rPr>
          <w:t>Конституции Российской Федерации</w:t>
        </w:r>
      </w:hyperlink>
      <w:r w:rsidRPr="00D2726F">
        <w:rPr>
          <w:rFonts w:ascii="Roboto" w:eastAsia="Times New Roman" w:hAnsi="Roboto" w:cs="Times New Roman"/>
          <w:color w:val="333333"/>
          <w:sz w:val="21"/>
          <w:szCs w:val="21"/>
          <w:lang w:eastAsia="ru-RU"/>
        </w:rPr>
        <w:t>, федеральным законам, </w:t>
      </w:r>
      <w:hyperlink r:id="rId9" w:history="1">
        <w:r w:rsidRPr="00D2726F">
          <w:rPr>
            <w:rFonts w:ascii="Roboto" w:eastAsia="Times New Roman" w:hAnsi="Roboto" w:cs="Times New Roman"/>
            <w:color w:val="1DACD6"/>
            <w:sz w:val="21"/>
            <w:szCs w:val="21"/>
            <w:u w:val="single"/>
            <w:lang w:eastAsia="ru-RU"/>
          </w:rPr>
          <w:t>Уставу (Основному Закону) Алтайского края</w:t>
        </w:r>
      </w:hyperlink>
      <w:r w:rsidRPr="00D2726F">
        <w:rPr>
          <w:rFonts w:ascii="Roboto" w:eastAsia="Times New Roman" w:hAnsi="Roboto" w:cs="Times New Roman"/>
          <w:color w:val="333333"/>
          <w:sz w:val="21"/>
          <w:szCs w:val="21"/>
          <w:lang w:eastAsia="ru-RU"/>
        </w:rPr>
        <w:t>, законам Алтайского края.»;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статью 13 изложить в следующей редакции:</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«Статья  13. Публичные слушания, общественные обсуждения»</w:t>
      </w:r>
    </w:p>
    <w:p w:rsidR="00D2726F" w:rsidRPr="00D2726F" w:rsidRDefault="00D2726F" w:rsidP="00D2726F">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Для обсуждения проектов муниципальных правовых актов по вопросам местного значения с участием жителей городского поселения Советом депутатов, главой поссовета могут проводиться публичные слушания.</w:t>
      </w:r>
    </w:p>
    <w:p w:rsidR="00D2726F" w:rsidRPr="00D2726F" w:rsidRDefault="00D2726F" w:rsidP="00D2726F">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Публичные слушания проводятся по инициативе населения, Совета депутатов или главы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Публичные слушания, проводимые по инициативе населения или Совета депутатов, назначаются Советом депутатов, а по инициативе главы поссовета - главой поссовета.</w:t>
      </w:r>
    </w:p>
    <w:p w:rsidR="00D2726F" w:rsidRPr="00D2726F" w:rsidRDefault="00D2726F" w:rsidP="00D2726F">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На публичные слушания должны выноситься вопросы, предусмотренные частью 3 статьи 28 Федерального закона от 6 октября 2003 года № 131-ФЗ.</w:t>
      </w:r>
    </w:p>
    <w:p w:rsidR="00D2726F" w:rsidRPr="00D2726F" w:rsidRDefault="00D2726F" w:rsidP="00D2726F">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Порядок организации и проведения публичных слушаний по проектам и вопросам, указанным в части 3 статьи 28 Федерального закона от 6 октября 2003 года № 131-ФЗ, определяется положением, утверждаемым решением Совета депутатов,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обнародование результатов публичных слушаний, включая мотивированное обоснование принятых решений, на информационном стенде Администрации поссовета.</w:t>
      </w:r>
    </w:p>
    <w:p w:rsidR="00D2726F" w:rsidRPr="00D2726F" w:rsidRDefault="00D2726F" w:rsidP="00D2726F">
      <w:pPr>
        <w:numPr>
          <w:ilvl w:val="0"/>
          <w:numId w:val="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статью 16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«Статья 16. Опрос граждан»</w:t>
      </w:r>
    </w:p>
    <w:p w:rsidR="00D2726F" w:rsidRPr="00D2726F" w:rsidRDefault="00D2726F" w:rsidP="00D2726F">
      <w:pPr>
        <w:numPr>
          <w:ilvl w:val="0"/>
          <w:numId w:val="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Опрос граждан проводится на всей территории городского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Результаты опроса носят рекомендательный характер.</w:t>
      </w:r>
    </w:p>
    <w:p w:rsidR="00D2726F" w:rsidRPr="00D2726F" w:rsidRDefault="00D2726F" w:rsidP="00D2726F">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 опросе могут принимать участие жители городского поселения, обладающие избирательным правом.</w:t>
      </w:r>
    </w:p>
    <w:p w:rsidR="00D2726F" w:rsidRPr="00D2726F" w:rsidRDefault="00D2726F" w:rsidP="00D2726F">
      <w:pPr>
        <w:numPr>
          <w:ilvl w:val="0"/>
          <w:numId w:val="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Опрос граждан проводится по инициативе: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Совета депутатов или главы поссовета - по вопросам местного значения;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Правительства Алтайского края - для учета мнения граждан при принятии решений об изменении целевого назначения земель городского поселения для объектов краевого и межрегионального значения.</w:t>
      </w:r>
    </w:p>
    <w:p w:rsidR="00D2726F" w:rsidRPr="00D2726F" w:rsidRDefault="00D2726F" w:rsidP="00D2726F">
      <w:pPr>
        <w:numPr>
          <w:ilvl w:val="0"/>
          <w:numId w:val="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статью 20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«Статья 20. Досрочное прекращение полномочий Совета депутатов</w:t>
      </w:r>
    </w:p>
    <w:p w:rsidR="00D2726F" w:rsidRPr="00D2726F" w:rsidRDefault="00D2726F" w:rsidP="00D2726F">
      <w:pPr>
        <w:numPr>
          <w:ilvl w:val="0"/>
          <w:numId w:val="7"/>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Совета депутатов могут быть досрочно прекращены в случае: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его роспуска законом Алтайского края в соответствии со статьей 73 Федерального закона от </w:t>
      </w:r>
      <w:hyperlink r:id="rId10" w:history="1">
        <w:r w:rsidRPr="00D2726F">
          <w:rPr>
            <w:rFonts w:ascii="Roboto" w:eastAsia="Times New Roman" w:hAnsi="Roboto" w:cs="Times New Roman"/>
            <w:color w:val="1DACD6"/>
            <w:sz w:val="21"/>
            <w:szCs w:val="21"/>
            <w:u w:val="single"/>
            <w:lang w:eastAsia="ru-RU"/>
          </w:rPr>
          <w:t>6 октября 2003 года № 131-ФЗ</w:t>
        </w:r>
      </w:hyperlink>
      <w:r w:rsidRPr="00D2726F">
        <w:rPr>
          <w:rFonts w:ascii="Roboto" w:eastAsia="Times New Roman" w:hAnsi="Roboto" w:cs="Times New Roman"/>
          <w:color w:val="333333"/>
          <w:sz w:val="21"/>
          <w:szCs w:val="21"/>
          <w:lang w:eastAsia="ru-RU"/>
        </w:rPr>
        <w:t>;</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принятия Советом депутатов решения о самороспуске;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преобразования городского поселения, осуществляемого в соответствии с частями 3, 5, 6.2, 7, 7.2  статьи 13 Федерального закона от </w:t>
      </w:r>
      <w:hyperlink r:id="rId11" w:history="1">
        <w:r w:rsidRPr="00D2726F">
          <w:rPr>
            <w:rFonts w:ascii="Roboto" w:eastAsia="Times New Roman" w:hAnsi="Roboto" w:cs="Times New Roman"/>
            <w:color w:val="1DACD6"/>
            <w:sz w:val="21"/>
            <w:szCs w:val="21"/>
            <w:u w:val="single"/>
            <w:lang w:eastAsia="ru-RU"/>
          </w:rPr>
          <w:t>6 октября 2003 года № 131-ФЗ</w:t>
        </w:r>
      </w:hyperlink>
      <w:r w:rsidRPr="00D2726F">
        <w:rPr>
          <w:rFonts w:ascii="Roboto" w:eastAsia="Times New Roman" w:hAnsi="Roboto" w:cs="Times New Roman"/>
          <w:color w:val="333333"/>
          <w:sz w:val="21"/>
          <w:szCs w:val="21"/>
          <w:lang w:eastAsia="ru-RU"/>
        </w:rPr>
        <w:t>, а также в случае упразднения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утраты городским поселением статуса муниципального образования в связи с его объединением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2726F" w:rsidRPr="00D2726F" w:rsidRDefault="00D2726F" w:rsidP="00D2726F">
      <w:pPr>
        <w:numPr>
          <w:ilvl w:val="0"/>
          <w:numId w:val="8"/>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2726F" w:rsidRPr="00D2726F" w:rsidRDefault="00D2726F" w:rsidP="00D2726F">
      <w:pPr>
        <w:numPr>
          <w:ilvl w:val="0"/>
          <w:numId w:val="8"/>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2726F" w:rsidRPr="00D2726F" w:rsidRDefault="00D2726F" w:rsidP="00D2726F">
      <w:pPr>
        <w:numPr>
          <w:ilvl w:val="0"/>
          <w:numId w:val="8"/>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поссовета,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статью 22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«Статья 22. Исключительные полномочия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 исключительной компетенции Совета депутатов находятся: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принятие Устава и внесение в него изменений и дополнений;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утверждение бюджета городского поселения и отчета о его исполнении;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утверждение стратегии социально-экономического развития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определение порядка управления и распоряжения имуществом, находящимся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определение порядка участия городского поселения в организациях межмуниципального сотрудничества;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принятие решения об удалении главы поссовета  в отставку;</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11) утверждение правил благоустройства территории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статью 23 изложить в следующей редакции:</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«Статья  23. Иные полномочия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 иным полномочиям Совета депутатов относится: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избрание главы поссовета, 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утверждение Регламента, внесение в него изменений и дополнений;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создание комиссии Совета депутатов по контролю за исполнением  бюджета городского поселения, проведению экспертизы проектов бюджета городского поселения и нормативных правовых актов органов местного самоуправления, регулирующих бюджетные правоотношения;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обращение в суд с заявлениями в защиту публичных интересов в случаях, предусмотренных федеральными законами;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установление порядка рассмотрения проекта бюджета городского поселения, утверждения и исполнения бюджета городского поселения, осуществления контроля за его исполнением и утверждения отчета об исполнении бюджета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установление ставок арендной платы, порядка, условий и сроков ее внесения, предоставление льгот в отношении имущества, находящегося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принятие решений о создании некоммерческих организаций в форме автономных некоммерческих организаций и фондов;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11) определение в соответствии с федеральными законами порядка и условий приватизации имущества, находящегося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принятие решений о приватизации имущества, находящегося в собственности городского поселения, о сделках с имуществом, находящимся в собственности городского поселения, подлежащих утверждению Советом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утверждение в соответствии с генеральным планом городского поселения программы комплексного развития систем коммунальной инфраструктуры;</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14) установление надбавок к ценам (тарифам) для потребителей;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15) утверждение генерального плана городского поселения, правил землепользования и застройки;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16)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17)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18)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городского поселения земель для ведения личного подсобного хозяйства и индивидуального жилищного строительства;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19)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20)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21) установление порядка финансирования мероприятий по улучшению условий и охраны труда за счет средств бюджета городского поселения, внебюджетных источников;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22) принятие решения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городского поселения, предусмотренных пунктами 8-11, 17 и 21 статьи 3 настоящего Устава;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23) осуществление иных полномочий в соответствии с федеральными законами, законами Алтайского края и настоящим Уставом.»;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статью 32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«Статья 32. Досрочное прекращение полномочий главы поссовета»</w:t>
      </w:r>
    </w:p>
    <w:p w:rsidR="00D2726F" w:rsidRPr="00D2726F" w:rsidRDefault="00D2726F" w:rsidP="00D2726F">
      <w:pPr>
        <w:numPr>
          <w:ilvl w:val="0"/>
          <w:numId w:val="9"/>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прекращаются досрочно в случае: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смерти;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2) отставки по собственному желанию;</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удаления в отставку в соответствии со статьей 74.1 Федерального закона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признания судом недееспособным или ограниченно дееспособным;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признания судом безвестно отсутствующим или объявления умершим;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вступления в отношении его в законную силу обвинительного приговора суда;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выезда за пределы Российской Федерации на постоянное место жительства;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отзыва избирателями;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11) установленной в судебном порядке стойкой неспособности по состоянию здоровья осуществлять полномочия главы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преобразования городского поселения, осуществляемого в соответствии с частями 3, 5, 6.2, 7, 7.2 статьи 13 Федерального закона от 6 октября 2003 года № 131-ФЗ, упразднения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утраты городское поселением статуса муниципального образования в связи с его объединением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14)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sidRPr="00D2726F">
          <w:rPr>
            <w:rFonts w:ascii="Roboto" w:eastAsia="Times New Roman" w:hAnsi="Roboto" w:cs="Times New Roman"/>
            <w:color w:val="1DACD6"/>
            <w:sz w:val="21"/>
            <w:szCs w:val="21"/>
            <w:u w:val="single"/>
            <w:lang w:eastAsia="ru-RU"/>
          </w:rPr>
          <w:t>Федеральным законом</w:t>
        </w:r>
      </w:hyperlink>
      <w:r w:rsidRPr="00D2726F">
        <w:rPr>
          <w:rFonts w:ascii="Roboto" w:eastAsia="Times New Roman" w:hAnsi="Roboto" w:cs="Times New Roman"/>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D2726F">
          <w:rPr>
            <w:rFonts w:ascii="Roboto" w:eastAsia="Times New Roman" w:hAnsi="Roboto" w:cs="Times New Roman"/>
            <w:color w:val="1DACD6"/>
            <w:sz w:val="21"/>
            <w:szCs w:val="21"/>
            <w:u w:val="single"/>
            <w:lang w:eastAsia="ru-RU"/>
          </w:rPr>
          <w:t>Федеральным законом</w:t>
        </w:r>
      </w:hyperlink>
      <w:r w:rsidRPr="00D2726F">
        <w:rPr>
          <w:rFonts w:ascii="Roboto" w:eastAsia="Times New Roman" w:hAnsi="Roboto" w:cs="Times New Roman"/>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726F" w:rsidRPr="00D2726F" w:rsidRDefault="00D2726F" w:rsidP="00D2726F">
      <w:pPr>
        <w:numPr>
          <w:ilvl w:val="0"/>
          <w:numId w:val="10"/>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Полномочия главы поссовета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поссовета, о чем на ближайшей сессии принимается соответствующее решение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случаях, предусмотренных пунктами 12-14 части 1 настоящей статьи, прекращаются в соответствии с законом Алтайского края.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2726F" w:rsidRPr="00D2726F" w:rsidRDefault="00D2726F" w:rsidP="00D2726F">
      <w:pPr>
        <w:numPr>
          <w:ilvl w:val="0"/>
          <w:numId w:val="1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9) Статью 37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«Статья 37.</w:t>
      </w:r>
      <w:r w:rsidRPr="00D2726F">
        <w:rPr>
          <w:rFonts w:ascii="Roboto" w:eastAsia="Times New Roman" w:hAnsi="Roboto" w:cs="Times New Roman"/>
          <w:color w:val="333333"/>
          <w:sz w:val="21"/>
          <w:szCs w:val="21"/>
          <w:lang w:eastAsia="ru-RU"/>
        </w:rPr>
        <w:t> </w:t>
      </w:r>
      <w:r w:rsidRPr="00D2726F">
        <w:rPr>
          <w:rFonts w:ascii="Roboto" w:eastAsia="Times New Roman" w:hAnsi="Roboto" w:cs="Times New Roman"/>
          <w:b/>
          <w:bCs/>
          <w:color w:val="333333"/>
          <w:sz w:val="21"/>
          <w:szCs w:val="21"/>
          <w:lang w:eastAsia="ru-RU"/>
        </w:rPr>
        <w:t>Досрочное прекращение полномочий главы Администрации поссовета»</w:t>
      </w:r>
    </w:p>
    <w:p w:rsidR="00D2726F" w:rsidRPr="00D2726F" w:rsidRDefault="00D2726F" w:rsidP="00D2726F">
      <w:pPr>
        <w:numPr>
          <w:ilvl w:val="0"/>
          <w:numId w:val="1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Администрации поссовета прекращаются досрочно в случае: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смерти;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отставки по собственному желанию;</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признания судом недееспособным или ограниченно дееспособным;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признания судом безвестно отсутствующим или объявления умершим;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вступления в отношении его в законную силу обвинительного приговора суда;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выезда за пределы Российской Федерации на постоянное место жительства;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призыва на военную службу или направление на заменяющую ее альтернативную гражданскую службу;</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11) преобразования городского поселения, осуществляемого в соответствии с частями 3, 5, 6.2, 7,7.2 статьи 13 Федерального закона от 6 октября 2003 года № 131-ФЗ, упразднения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утраты городским поселением статуса муниципального образования в связи с его объединением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D2726F">
          <w:rPr>
            <w:rFonts w:ascii="Roboto" w:eastAsia="Times New Roman" w:hAnsi="Roboto" w:cs="Times New Roman"/>
            <w:color w:val="1DACD6"/>
            <w:sz w:val="21"/>
            <w:szCs w:val="21"/>
            <w:u w:val="single"/>
            <w:lang w:eastAsia="ru-RU"/>
          </w:rPr>
          <w:t>Федеральным законом</w:t>
        </w:r>
      </w:hyperlink>
      <w:r w:rsidRPr="00D2726F">
        <w:rPr>
          <w:rFonts w:ascii="Roboto" w:eastAsia="Times New Roman" w:hAnsi="Roboto" w:cs="Times New Roman"/>
          <w:color w:val="333333"/>
          <w:sz w:val="21"/>
          <w:szCs w:val="21"/>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5" w:history="1">
        <w:r w:rsidRPr="00D2726F">
          <w:rPr>
            <w:rFonts w:ascii="Roboto" w:eastAsia="Times New Roman" w:hAnsi="Roboto" w:cs="Times New Roman"/>
            <w:color w:val="1DACD6"/>
            <w:sz w:val="21"/>
            <w:szCs w:val="21"/>
            <w:u w:val="single"/>
            <w:lang w:eastAsia="ru-RU"/>
          </w:rPr>
          <w:t>Федеральным законом</w:t>
        </w:r>
      </w:hyperlink>
      <w:r w:rsidRPr="00D2726F">
        <w:rPr>
          <w:rFonts w:ascii="Roboto" w:eastAsia="Times New Roman" w:hAnsi="Roboto" w:cs="Times New Roman"/>
          <w:color w:val="333333"/>
          <w:sz w:val="21"/>
          <w:szCs w:val="2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15) вступления в должность главы поссовета, исполняющего полномочия главы Администрации поссовета.</w:t>
      </w:r>
    </w:p>
    <w:p w:rsidR="00D2726F" w:rsidRPr="00D2726F" w:rsidRDefault="00D2726F" w:rsidP="00D2726F">
      <w:pPr>
        <w:numPr>
          <w:ilvl w:val="0"/>
          <w:numId w:val="13"/>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Контракт с главой Администрации поссовета может быть расторгнут по соглашению сторон или в судебном порядке на основании заявления: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Совета депутатов или главы поссовета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главы Администрации поссовета - в связи с нарушением условий контракта органами местного самоуправления и (или) органами государственной власти Алтайского края.</w:t>
      </w:r>
    </w:p>
    <w:p w:rsidR="00D2726F" w:rsidRPr="00D2726F" w:rsidRDefault="00D2726F" w:rsidP="00D2726F">
      <w:pPr>
        <w:numPr>
          <w:ilvl w:val="0"/>
          <w:numId w:val="1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Контракт с главой Администрации поссовета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2726F" w:rsidRPr="00D2726F" w:rsidRDefault="00D2726F" w:rsidP="00D2726F">
      <w:pPr>
        <w:numPr>
          <w:ilvl w:val="0"/>
          <w:numId w:val="14"/>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Администрации поссовета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Полномочия главы Администрации поссовета в случаях, предусмотренных пунктами 2, 3 части 1 настоящей статьи, прекращаются со дня принятия Советом депутатов решения об отставке главы Администрации по собственному желанию либо о расторжении с ним контракта.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Администрации поссовета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Администрации поссовета в случаях, предусмотренных пунктами 11-13 части 1 настоящей статьи, прекращаются в соответствии с законом Алтайского края.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Полномочия главы поссовета в случае, предусмотренном пунктом 14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2726F" w:rsidRPr="00D2726F" w:rsidRDefault="00D2726F" w:rsidP="00D2726F">
      <w:pPr>
        <w:numPr>
          <w:ilvl w:val="0"/>
          <w:numId w:val="15"/>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В случае досрочного прекращения полномочий главы Администрации поссовета или не назначении главы Администрации поссовета, а также при временном отсутствии главы Администрации поссовета, его полномочия исполняет заместитель главы Администрации поссовета, а при его отсутствии - иное должностное лицо Администрации поссовета по решению Совета депутатов.»;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10) Статью 39 изложить в следующей редакции: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b/>
          <w:bCs/>
          <w:color w:val="333333"/>
          <w:sz w:val="21"/>
          <w:szCs w:val="21"/>
          <w:lang w:eastAsia="ru-RU"/>
        </w:rPr>
        <w:t>«Статья 39. Полномочия Администрации поссовета»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 полномочиям Администрации поссовета относится: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 обеспечение составления проекта бюджета городского поселения, внесение его с необходимыми документами и материалами на утверждение Совета депутатов, обеспечение исполнения бюджета городского поселения и составление бюджетной отчетности, предоставление отчета об исполнении бюджета городского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 получение кредитов на условиях, согласованных с Советом депутатов, эмиссия ценных бумаг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 осуществление международных и внешнеэкономических связей в соответствии с федеральными законами;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 утверждение уставов муниципальных предприятий и учреждений;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6) в установленном порядке организация приватизации имущества, находящегося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7) содействие в развитии сельскохозяйственного производства, создание условий для развития малого и среднего предпринимательства;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8) создание условий для обеспечения жителей городского поселения услугами связи, общественного питания, торговли и бытового обслуживания;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9) управление и распоряжение земельными участками, находящимися в собственности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10) разработка и реализация местных программ использования и охраны земель;</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11) информирование населения о возможном или предстоящем предоставлении земельных участков для строительства;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12) выдача разрешений на строительство (за исключением случаев, предусмотренных </w:t>
      </w:r>
      <w:hyperlink r:id="rId16" w:history="1">
        <w:r w:rsidRPr="00D2726F">
          <w:rPr>
            <w:rFonts w:ascii="Roboto" w:eastAsia="Times New Roman" w:hAnsi="Roboto" w:cs="Times New Roman"/>
            <w:color w:val="1DACD6"/>
            <w:sz w:val="21"/>
            <w:szCs w:val="21"/>
            <w:u w:val="single"/>
            <w:lang w:eastAsia="ru-RU"/>
          </w:rPr>
          <w:t>Градостроительным кодексом Российской Федерации</w:t>
        </w:r>
      </w:hyperlink>
      <w:r w:rsidRPr="00D2726F">
        <w:rPr>
          <w:rFonts w:ascii="Roboto" w:eastAsia="Times New Roman" w:hAnsi="Roboto" w:cs="Times New Roman"/>
          <w:color w:val="333333"/>
          <w:sz w:val="21"/>
          <w:szCs w:val="21"/>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w:t>
      </w:r>
      <w:hyperlink r:id="rId17" w:history="1">
        <w:r w:rsidRPr="00D2726F">
          <w:rPr>
            <w:rFonts w:ascii="Roboto" w:eastAsia="Times New Roman" w:hAnsi="Roboto" w:cs="Times New Roman"/>
            <w:color w:val="1DACD6"/>
            <w:sz w:val="21"/>
            <w:szCs w:val="21"/>
            <w:u w:val="single"/>
            <w:lang w:eastAsia="ru-RU"/>
          </w:rPr>
          <w:t>Градостроительным кодексом Российской Федерации</w:t>
        </w:r>
      </w:hyperlink>
      <w:r w:rsidRPr="00D2726F">
        <w:rPr>
          <w:rFonts w:ascii="Roboto" w:eastAsia="Times New Roman" w:hAnsi="Roboto" w:cs="Times New Roman"/>
          <w:color w:val="333333"/>
          <w:sz w:val="21"/>
          <w:szCs w:val="21"/>
          <w:lang w:eastAsia="ru-RU"/>
        </w:rPr>
        <w:t>, осмотров зданий, сооружений и выдача рекомендаций об устранении выявленных в ходе таких осмотров нарушений;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13) организация строительства и содержание муниципального жилищного фонда, создание условий для жилищного строительства;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16) принятие в установленном порядке решений о переводе жилых помещений в нежилые помещения и нежилых помещений в жилые помещения;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17) признание в установленном порядке жилых помещений муниципального жилищного фонда непригодными для проживания;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18)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19)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20)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21)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22)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 (редакция вступает в силу с 01.01.2019);</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24) организация благоустройства территории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25) организация ритуальных услуг и содержание мест захоронения;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26)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27) создание условий для организации досуга и обеспечения жителей городского поселения услугами организаций культуры;</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28)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31)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32)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33)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34)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35) ведение переговоров по социально-трудовым вопросам, предлагаемым для рассмотрения представителями работников;</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36) регистрация трудовых договоров работников с работодателями-физическими лицами;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37) осуществление подготовки и содержания в готовности необходимых сил и средств для защиты населения и территории городского поселения от чрезвычайных ситуаций природного и техногенного характера, обучение населения способам защиты и действиям в этих ситуациях;</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38)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организация и проведение аварийно-спасательных и других неотложных работ, а также поддержание порядка при их проведении;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39)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40) организация и осуществление мероприятий по территориальной обороне и гражданской обороне;</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41) обеспечение первичных мер пожарной безопасности в границах населенных пунктов городского поселения;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lastRenderedPageBreak/>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43) обеспечение необходимых условий для проведения собраний, митингов, уличных шествий или демонстраций;</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44) осуществление мероприятий по обеспечению безопасности людей на водных объектах, охране их жизни и здоровья;</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45) осуществление иных полномочий  в соответствии с федеральными законами, законами Алтайского края и настоящим Уставом.</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11) Статью 64 изложить в следующей редакции:</w:t>
      </w:r>
    </w:p>
    <w:p w:rsidR="00D2726F" w:rsidRPr="00D2726F" w:rsidRDefault="00D2726F" w:rsidP="00D2726F">
      <w:pPr>
        <w:shd w:val="clear" w:color="auto" w:fill="FFFFFF"/>
        <w:spacing w:after="0" w:line="240" w:lineRule="auto"/>
        <w:ind w:left="0"/>
        <w:jc w:val="left"/>
        <w:outlineLvl w:val="3"/>
        <w:rPr>
          <w:rFonts w:ascii="Roboto" w:eastAsia="Times New Roman" w:hAnsi="Roboto" w:cs="Times New Roman"/>
          <w:color w:val="333333"/>
          <w:sz w:val="27"/>
          <w:szCs w:val="27"/>
          <w:lang w:eastAsia="ru-RU"/>
        </w:rPr>
      </w:pPr>
      <w:r w:rsidRPr="00D2726F">
        <w:rPr>
          <w:rFonts w:ascii="Roboto" w:eastAsia="Times New Roman" w:hAnsi="Roboto" w:cs="Times New Roman"/>
          <w:color w:val="333333"/>
          <w:sz w:val="27"/>
          <w:szCs w:val="27"/>
          <w:lang w:eastAsia="ru-RU"/>
        </w:rPr>
        <w:t>«Статья 64. Вступление настоящего Устава в силу»</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поссовета, вступает в силу и действует в соответствии с Федеральным законом от 6 октября 2003 года № 131-ФЗ.».</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numPr>
          <w:ilvl w:val="0"/>
          <w:numId w:val="1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Направить настоящее решение для государственной регистрации в Управление Минюста России по Алтайскому краю.</w:t>
      </w:r>
    </w:p>
    <w:p w:rsidR="00D2726F" w:rsidRPr="00D2726F" w:rsidRDefault="00D2726F" w:rsidP="00D2726F">
      <w:pPr>
        <w:numPr>
          <w:ilvl w:val="0"/>
          <w:numId w:val="1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Обнародовать настоящее решение после государственной регистрации в установленном порядке.</w:t>
      </w:r>
    </w:p>
    <w:p w:rsidR="00D2726F" w:rsidRPr="00D2726F" w:rsidRDefault="00D2726F" w:rsidP="00D2726F">
      <w:pPr>
        <w:numPr>
          <w:ilvl w:val="0"/>
          <w:numId w:val="1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Контроль за исполнением настоящего решения возложить на постоянную депутатскую комиссию по вопросам законности, правопорядку и местному самоуправлению.</w:t>
      </w:r>
    </w:p>
    <w:p w:rsidR="00D2726F" w:rsidRPr="00D2726F" w:rsidRDefault="00D2726F" w:rsidP="00D2726F">
      <w:pPr>
        <w:numPr>
          <w:ilvl w:val="0"/>
          <w:numId w:val="16"/>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 </w:t>
      </w:r>
    </w:p>
    <w:p w:rsidR="00D2726F" w:rsidRPr="00D2726F" w:rsidRDefault="00D2726F" w:rsidP="00D2726F">
      <w:pPr>
        <w:shd w:val="clear" w:color="auto" w:fill="FFFFFF"/>
        <w:spacing w:after="150" w:line="240" w:lineRule="auto"/>
        <w:ind w:left="0"/>
        <w:jc w:val="left"/>
        <w:rPr>
          <w:rFonts w:ascii="Roboto" w:eastAsia="Times New Roman" w:hAnsi="Roboto" w:cs="Times New Roman"/>
          <w:color w:val="333333"/>
          <w:sz w:val="21"/>
          <w:szCs w:val="21"/>
          <w:lang w:eastAsia="ru-RU"/>
        </w:rPr>
      </w:pPr>
      <w:r w:rsidRPr="00D2726F">
        <w:rPr>
          <w:rFonts w:ascii="Roboto" w:eastAsia="Times New Roman" w:hAnsi="Roboto" w:cs="Times New Roman"/>
          <w:color w:val="333333"/>
          <w:sz w:val="21"/>
          <w:szCs w:val="21"/>
          <w:lang w:eastAsia="ru-RU"/>
        </w:rPr>
        <w:t>Глава поссовета                                                                                                                И.Ю. Арбацких</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A9"/>
    <w:multiLevelType w:val="multilevel"/>
    <w:tmpl w:val="8C680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47221"/>
    <w:multiLevelType w:val="multilevel"/>
    <w:tmpl w:val="74008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349C"/>
    <w:multiLevelType w:val="multilevel"/>
    <w:tmpl w:val="F5C8A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B53F8"/>
    <w:multiLevelType w:val="multilevel"/>
    <w:tmpl w:val="0D364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502D8"/>
    <w:multiLevelType w:val="multilevel"/>
    <w:tmpl w:val="9B1C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93185"/>
    <w:multiLevelType w:val="multilevel"/>
    <w:tmpl w:val="F07C7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B25FF"/>
    <w:multiLevelType w:val="multilevel"/>
    <w:tmpl w:val="E8968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66B42"/>
    <w:multiLevelType w:val="multilevel"/>
    <w:tmpl w:val="3B1A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4B099F"/>
    <w:multiLevelType w:val="multilevel"/>
    <w:tmpl w:val="9440D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D3B8C"/>
    <w:multiLevelType w:val="multilevel"/>
    <w:tmpl w:val="7290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F0EC6"/>
    <w:multiLevelType w:val="multilevel"/>
    <w:tmpl w:val="CF64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14C1F"/>
    <w:multiLevelType w:val="multilevel"/>
    <w:tmpl w:val="09D0B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C327A"/>
    <w:multiLevelType w:val="multilevel"/>
    <w:tmpl w:val="83F84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D47CC3"/>
    <w:multiLevelType w:val="multilevel"/>
    <w:tmpl w:val="3566E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990811"/>
    <w:multiLevelType w:val="multilevel"/>
    <w:tmpl w:val="6E72A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B1793"/>
    <w:multiLevelType w:val="multilevel"/>
    <w:tmpl w:val="3E64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3"/>
  </w:num>
  <w:num w:numId="4">
    <w:abstractNumId w:val="7"/>
  </w:num>
  <w:num w:numId="5">
    <w:abstractNumId w:val="12"/>
  </w:num>
  <w:num w:numId="6">
    <w:abstractNumId w:val="13"/>
  </w:num>
  <w:num w:numId="7">
    <w:abstractNumId w:val="2"/>
  </w:num>
  <w:num w:numId="8">
    <w:abstractNumId w:val="14"/>
  </w:num>
  <w:num w:numId="9">
    <w:abstractNumId w:val="9"/>
  </w:num>
  <w:num w:numId="10">
    <w:abstractNumId w:val="0"/>
  </w:num>
  <w:num w:numId="11">
    <w:abstractNumId w:val="1"/>
  </w:num>
  <w:num w:numId="12">
    <w:abstractNumId w:val="10"/>
  </w:num>
  <w:num w:numId="13">
    <w:abstractNumId w:val="6"/>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E1"/>
    <w:rsid w:val="000423E1"/>
    <w:rsid w:val="00AF68EA"/>
    <w:rsid w:val="00D2726F"/>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68EF-72A9-4ABF-87E4-9BD1434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paragraph" w:styleId="4">
    <w:name w:val="heading 4"/>
    <w:basedOn w:val="a"/>
    <w:link w:val="40"/>
    <w:uiPriority w:val="9"/>
    <w:qFormat/>
    <w:rsid w:val="00D2726F"/>
    <w:pPr>
      <w:spacing w:before="100" w:beforeAutospacing="1" w:after="100" w:afterAutospacing="1" w:line="240" w:lineRule="auto"/>
      <w:ind w:left="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726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2726F"/>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Strong"/>
    <w:basedOn w:val="a0"/>
    <w:uiPriority w:val="22"/>
    <w:qFormat/>
    <w:rsid w:val="00D2726F"/>
    <w:rPr>
      <w:b/>
      <w:bCs/>
    </w:rPr>
  </w:style>
  <w:style w:type="character" w:styleId="a5">
    <w:name w:val="Hyperlink"/>
    <w:basedOn w:val="a0"/>
    <w:uiPriority w:val="99"/>
    <w:semiHidden/>
    <w:unhideWhenUsed/>
    <w:rsid w:val="00D27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garantf1://7027295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3658a2f0-13f2-4925-a536-3ef779cff4cc.html" TargetMode="External"/><Relationship Id="rId12" Type="http://schemas.openxmlformats.org/officeDocument/2006/relationships/hyperlink" Target="garantf1://70171682.0/" TargetMode="External"/><Relationship Id="rId17" Type="http://schemas.openxmlformats.org/officeDocument/2006/relationships/hyperlink" Target="http://dostup.scli.ru:8111/content/act/387507c3-b80d-4c0d-9291-8cdc81673f2b.html" TargetMode="External"/><Relationship Id="rId2" Type="http://schemas.openxmlformats.org/officeDocument/2006/relationships/styles" Target="styles.xml"/><Relationship Id="rId16" Type="http://schemas.openxmlformats.org/officeDocument/2006/relationships/hyperlink" Target="http://dostup.scli.ru:8111/content/act/387507c3-b80d-4c0d-9291-8cdc81673f2b.html" TargetMode="External"/><Relationship Id="rId1" Type="http://schemas.openxmlformats.org/officeDocument/2006/relationships/numbering" Target="numbering.xml"/><Relationship Id="rId6" Type="http://schemas.openxmlformats.org/officeDocument/2006/relationships/hyperlink" Target="http://dostup.scli.ru:8111/content/act/387507c3-b80d-4c0d-9291-8cdc81673f2b.html"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hyperlink" Target="http://dostup.scli.ru:8111/content/act/387507c3-b80d-4c0d-9291-8cdc81673f2b.html" TargetMode="External"/><Relationship Id="rId15" Type="http://schemas.openxmlformats.org/officeDocument/2006/relationships/hyperlink" Target="garantf1://70272954.0/"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garantf1://70171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6599</Words>
  <Characters>37619</Characters>
  <Application>Microsoft Office Word</Application>
  <DocSecurity>0</DocSecurity>
  <Lines>313</Lines>
  <Paragraphs>88</Paragraphs>
  <ScaleCrop>false</ScaleCrop>
  <Company>SPecialiST RePack</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2024-06-19T08:52:00Z</dcterms:created>
  <dcterms:modified xsi:type="dcterms:W3CDTF">2024-06-19T08:53:00Z</dcterms:modified>
</cp:coreProperties>
</file>