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РОССИЙСКАЯ ФЕДЕРАЦИЯ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СОВЕТ ДЕПУТАТОВ ТАЛЬМЕНСКОГО ПОССОВЕТА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ТАЛЬМЕНСКОГО РАЙОНА АЛТАЙСКОГО КРАЯ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b/>
          <w:bCs/>
          <w:color w:val="333333"/>
          <w:szCs w:val="28"/>
          <w:lang w:eastAsia="ru-RU"/>
        </w:rPr>
        <w:t>РЕШЕНИЕ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   «29»03 2018 г.                                                                                       № 45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                                                       </w:t>
      </w:r>
      <w:r w:rsidRPr="009131A4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р.п. Тальменка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О признании утратившим силу решения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Совета депутатов Тальменского поссовета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от 14.06.2017 г. № 188«Об утверждении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Правил содержания домашних животных и птиц»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</w:t>
      </w: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br/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 w:firstLine="72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    В соответствии с  Федеральным  законом от 6 октября 2003 года № 131 – ФЗ «Об общих принципах организации местного самоуправления в Российской Федерации», Законом Алтайского края от 26.12.2017 №109-ЗС «О внесении изменений в закон Алтайского края от 10.07.2002 года №46-ЗС «Об административной ответственности за совершение правонарушений на территории Алтайского края», Законом Алтайского края от 6 декабря 2017г. №96-ЗС «О содержании и защите домашних животных на территории Алтайского края», Совет депутатов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 w:firstLine="72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 w:firstLine="709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РЕШИЛ: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36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</w:t>
      </w: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br/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 w:firstLine="36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1.</w:t>
      </w:r>
      <w:r w:rsidRPr="009131A4">
        <w:rPr>
          <w:rFonts w:eastAsia="Times New Roman" w:cs="Times New Roman"/>
          <w:color w:val="333333"/>
          <w:sz w:val="14"/>
          <w:szCs w:val="14"/>
          <w:lang w:eastAsia="ru-RU"/>
        </w:rPr>
        <w:t>    </w:t>
      </w: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Признать утратившим силу решение Совета депутатов Тальменского поссовета от 14.06.2017 г. № 188«Об утверждении  Правил содержания домашних животных и птиц».</w:t>
      </w:r>
    </w:p>
    <w:p w:rsidR="009131A4" w:rsidRPr="009131A4" w:rsidRDefault="009131A4" w:rsidP="009131A4">
      <w:pPr>
        <w:shd w:val="clear" w:color="auto" w:fill="FFFFFF"/>
        <w:spacing w:after="150" w:line="227" w:lineRule="atLeast"/>
        <w:ind w:left="720" w:hanging="36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2.</w:t>
      </w:r>
      <w:r w:rsidRPr="009131A4">
        <w:rPr>
          <w:rFonts w:eastAsia="Times New Roman" w:cs="Times New Roman"/>
          <w:color w:val="333333"/>
          <w:sz w:val="14"/>
          <w:szCs w:val="14"/>
          <w:lang w:eastAsia="ru-RU"/>
        </w:rPr>
        <w:t>     </w:t>
      </w: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Обнародовать настоящее решение в установленном законом порядке.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 w:firstLine="36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lastRenderedPageBreak/>
        <w:t>3.</w:t>
      </w:r>
      <w:r w:rsidRPr="009131A4">
        <w:rPr>
          <w:rFonts w:eastAsia="Times New Roman" w:cs="Times New Roman"/>
          <w:color w:val="333333"/>
          <w:sz w:val="14"/>
          <w:szCs w:val="14"/>
          <w:lang w:eastAsia="ru-RU"/>
        </w:rPr>
        <w:t>    </w:t>
      </w: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Контроль за исполнением настоящего решения возложить на председателя постоянной депутатской комиссии Совета депутатов Тальменского поссовета по вопросам законности, правопорядку и местному самоуправлению (Третьяков В.В.).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36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345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 </w:t>
      </w:r>
    </w:p>
    <w:p w:rsidR="009131A4" w:rsidRPr="009131A4" w:rsidRDefault="009131A4" w:rsidP="009131A4">
      <w:pPr>
        <w:shd w:val="clear" w:color="auto" w:fill="FFFFFF"/>
        <w:spacing w:after="150" w:line="240" w:lineRule="auto"/>
        <w:ind w:left="0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9131A4">
        <w:rPr>
          <w:rFonts w:ascii="Roboto" w:eastAsia="Times New Roman" w:hAnsi="Roboto" w:cs="Times New Roman"/>
          <w:color w:val="333333"/>
          <w:szCs w:val="28"/>
          <w:lang w:eastAsia="ru-RU"/>
        </w:rPr>
        <w:t>Глава  поссовета                                                              И.Ю. Арбацких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A6"/>
    <w:rsid w:val="009131A4"/>
    <w:rsid w:val="00AF68EA"/>
    <w:rsid w:val="00DF1BA6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3C0F2-3051-4E30-9DC1-1717E95D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EA"/>
    <w:pPr>
      <w:spacing w:line="276" w:lineRule="auto"/>
      <w:ind w:left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2024-06-19T08:51:00Z</dcterms:created>
  <dcterms:modified xsi:type="dcterms:W3CDTF">2024-06-19T08:51:00Z</dcterms:modified>
</cp:coreProperties>
</file>