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«28» ноября 2019 г.                                                                                         № 130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О рассмотрении проекта бюджета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поссовета на 2020 год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Заслушав информацию главного бухгалтера Администрации Тальменского поссовета, Вертегел Л.Е., Совет депутатов                                               </w:t>
      </w:r>
    </w:p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     Статья 1 Основные характеристики бюджета поселения на 2020 год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     1. Утвердить основные характеристики бюджета поселения на 2020 год: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     1) прогнозируемый общий объем доходов бюджета поселения в сумме 48 064,5 тыс. рублей, в том числе объем межбюджетных трансфертов, получаемых из других бюджетов, в сумме 12 945,9 тыс. рублей (приложение 5 к настоящему решению);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     2) общий объем расходов бюджета поселения в сумме 48 064,5 тыс. рублей;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     3) верхний  предел  муниципального  долга  по состоянию на 1 января  года в  сумме 0,0 тыс. рублей, в том числе верхний предел долга по муниципальным гарантиям в сумме 0,0 тыс. рублей;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     4) дефицит бюджета поселения в сумме 0,0 тыс. рублей.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     2. Утвердить источники финансирования дефицита бюджета поселения на 2020 год согласно приложению 1 к настоящему Решению.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     Статья 2. Нормативы отчислений доходов в бюджет Тальменского поссовета на 2020 год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     Утвердить нормативы отчислений доходов в бюджет Тальменского поссовета на 2020 год согласно приложению 2 к настоящему Решению.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     Статья 3. Главные администраторы доходов и главные администраторы источников финансирования дефицита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     1. Утвердить перечень главных администраторов доходов бюджета поселения согласно приложению 3 к настоящему Решению.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     2. Утвердить перечень главных администраторов источников финансирования дефицита бюджета поселения согласно приложению 4 к настоящему Решению.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     Статья 4. Бюджетные ассигнования бюджета поселения на 2020 год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     1. Утвердить распределение бюджетных ассигнований по разделам, подразделам, целевым статьям, группам (группам и подгруппам) видов расходов на 2020  год согласно приложению 6 к настоящему Решению;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2. Утвердить общий объем бюджетных ассигнований, направляемых на исполнение публичных нормативных обязательств, на 2020 год в сумме 119,6 тыс. рублей.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     Статья 5. Особенности исполнения бюджета поселения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     1.  Администрация Тальменского поссовета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     4. Рекомендовать органам местного самоуправления Тальменского поссовета не принимать решений, приводящих к увеличению численности муниципальных служащих.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ru-RU"/>
              </w:rPr>
              <w:t>     Статья 6. Приведение решений и иных нормативных правовых актов Тальменского поссовета в соответствие с настоящим Решением</w:t>
            </w:r>
          </w:p>
        </w:tc>
      </w:tr>
      <w:tr w:rsidR="00062236" w:rsidRPr="00062236" w:rsidTr="00062236">
        <w:tc>
          <w:tcPr>
            <w:tcW w:w="0" w:type="auto"/>
            <w:shd w:val="clear" w:color="auto" w:fill="FFFFFF"/>
            <w:vAlign w:val="center"/>
            <w:hideMark/>
          </w:tcPr>
          <w:p w:rsidR="00062236" w:rsidRPr="00062236" w:rsidRDefault="00062236" w:rsidP="00062236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062236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     Решения и иные нормативные правовые акты Тальменского поссовета подлежат приведению в соответствие с настоящим Решением не позднее двух месяцев со дня вступления в силу настоящего Решения.</w:t>
            </w:r>
          </w:p>
        </w:tc>
      </w:tr>
    </w:tbl>
    <w:p w:rsidR="00062236" w:rsidRPr="00062236" w:rsidRDefault="00062236" w:rsidP="00062236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62236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                                                      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B5"/>
    <w:rsid w:val="00062236"/>
    <w:rsid w:val="00AF68EA"/>
    <w:rsid w:val="00C17AB5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0CAE-1A50-4EE5-94E3-1D771E8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3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236"/>
    <w:rPr>
      <w:b/>
      <w:bCs/>
    </w:rPr>
  </w:style>
  <w:style w:type="character" w:styleId="a5">
    <w:name w:val="Emphasis"/>
    <w:basedOn w:val="a0"/>
    <w:uiPriority w:val="20"/>
    <w:qFormat/>
    <w:rsid w:val="00062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2024-06-19T08:44:00Z</dcterms:created>
  <dcterms:modified xsi:type="dcterms:W3CDTF">2024-06-19T08:44:00Z</dcterms:modified>
</cp:coreProperties>
</file>