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67DF" w:rsidRPr="002367DF" w:rsidRDefault="002367DF" w:rsidP="002367DF">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br/>
        <w:t>РОССИЙСКАЯ ФЕДЕРАЦИЯ</w:t>
      </w:r>
    </w:p>
    <w:p w:rsidR="002367DF" w:rsidRPr="002367DF" w:rsidRDefault="002367DF" w:rsidP="002367DF">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СОВЕТ ДЕПУТАТОВ ТАЛЬМЕНСКОГО ПОССОВЕТА</w:t>
      </w:r>
    </w:p>
    <w:p w:rsidR="002367DF" w:rsidRPr="002367DF" w:rsidRDefault="002367DF" w:rsidP="002367DF">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ТАЛЬМЕНСКОГО РАЙОНА АЛТАЙСКОГО КРАЯ</w:t>
      </w:r>
    </w:p>
    <w:p w:rsidR="002367DF" w:rsidRPr="002367DF" w:rsidRDefault="002367DF" w:rsidP="002367DF">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2367DF">
        <w:rPr>
          <w:rFonts w:ascii="Roboto" w:eastAsia="Times New Roman" w:hAnsi="Roboto" w:cs="Times New Roman"/>
          <w:b/>
          <w:bCs/>
          <w:color w:val="333333"/>
          <w:sz w:val="21"/>
          <w:szCs w:val="21"/>
          <w:lang w:eastAsia="ru-RU"/>
        </w:rPr>
        <w:t>                                                    </w:t>
      </w:r>
    </w:p>
    <w:p w:rsidR="002367DF" w:rsidRPr="002367DF" w:rsidRDefault="002367DF" w:rsidP="002367DF">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2367DF">
        <w:rPr>
          <w:rFonts w:ascii="Roboto" w:eastAsia="Times New Roman" w:hAnsi="Roboto" w:cs="Times New Roman"/>
          <w:b/>
          <w:bCs/>
          <w:color w:val="333333"/>
          <w:sz w:val="21"/>
          <w:szCs w:val="21"/>
          <w:lang w:eastAsia="ru-RU"/>
        </w:rPr>
        <w:t>Р Е Ш Е Н И Е</w:t>
      </w:r>
    </w:p>
    <w:p w:rsidR="002367DF" w:rsidRPr="002367DF" w:rsidRDefault="002367DF" w:rsidP="002367DF">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«26» декабря 2019 г.                                                                                       №136                                                                                     </w:t>
      </w:r>
    </w:p>
    <w:p w:rsidR="002367DF" w:rsidRPr="002367DF" w:rsidRDefault="002367DF" w:rsidP="002367DF">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р.п. Тальменка</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О  бюджете</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Тальменского поссовета</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Тальменского района</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Алтайского края на 2020 год</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Заслушав информацию зам.главного бухгалтера Администрации Тальменского поссовета, Афонасьеву Т.В., Совет депутатов                                                </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РЕШИЛ:</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b/>
                <w:bCs/>
                <w:color w:val="333333"/>
                <w:sz w:val="21"/>
                <w:szCs w:val="21"/>
                <w:lang w:eastAsia="ru-RU"/>
              </w:rPr>
              <w:t>     Статья 1 Основные характеристики бюджета поселения на 2020 год</w:t>
            </w:r>
          </w:p>
        </w:tc>
      </w:tr>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w:t>
            </w:r>
          </w:p>
        </w:tc>
      </w:tr>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     1. Утвердить основные характеристики бюджета поселения на 2020 год:</w:t>
            </w:r>
          </w:p>
        </w:tc>
      </w:tr>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     1) прогнозируемый общий объем доходов бюджета поселения в сумме 48 064,5 тыс. рублей, в том числе объем межбюджетных трансфертов, получаемых из других бюджетов, в сумме 12 945,9 тыс. рублей (приложение 5 к настоящему решению);</w:t>
            </w:r>
          </w:p>
        </w:tc>
      </w:tr>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     2) общий объем расходов бюджета поселения в сумме 48 064,5 тыс. рублей;</w:t>
            </w:r>
          </w:p>
        </w:tc>
      </w:tr>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     3) верхний  предел  муниципального  долга  по состоянию на 1 января  года в  сумме 0,0 тыс. рублей, в том числе верхний предел долга по муниципальным гарантиям в сумме 0,0 тыс. рублей;</w:t>
            </w:r>
          </w:p>
        </w:tc>
      </w:tr>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     4) дефицит бюджета поселения в сумме 0,0 тыс. рублей.</w:t>
            </w:r>
          </w:p>
        </w:tc>
      </w:tr>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     2. Утвердить источники финансирования дефицита бюджета поселения на 2020 год согласно приложению 1 к настоящему Решению.</w:t>
            </w:r>
          </w:p>
        </w:tc>
      </w:tr>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b/>
                <w:bCs/>
                <w:color w:val="333333"/>
                <w:sz w:val="21"/>
                <w:szCs w:val="21"/>
                <w:lang w:eastAsia="ru-RU"/>
              </w:rPr>
              <w:t>     Статья 2. Нормативы отчислений доходов в бюджет Тальменского поссовета на 2020 год</w:t>
            </w:r>
          </w:p>
        </w:tc>
      </w:tr>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w:t>
            </w:r>
          </w:p>
        </w:tc>
      </w:tr>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     Утвердить нормативы отчислений доходов в бюджет Тальменского поссовета на 2020 год согласно приложению 2 к настоящему Решению.</w:t>
            </w:r>
          </w:p>
        </w:tc>
      </w:tr>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b/>
                <w:bCs/>
                <w:color w:val="333333"/>
                <w:sz w:val="21"/>
                <w:szCs w:val="21"/>
                <w:lang w:eastAsia="ru-RU"/>
              </w:rPr>
              <w:t>     Статья 3. Главные администраторы доходов и главные администраторы источников финансирования дефицита</w:t>
            </w:r>
          </w:p>
        </w:tc>
      </w:tr>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w:t>
            </w:r>
          </w:p>
        </w:tc>
      </w:tr>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lastRenderedPageBreak/>
              <w:t>     1. Утвердить перечень главных администраторов доходов бюджета поселения согласно приложению 3 к настоящему Решению.</w:t>
            </w:r>
          </w:p>
        </w:tc>
      </w:tr>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     2. Утвердить перечень главных администраторов источников финансирования дефицита бюджета поселения согласно приложению 4 к настоящему Решению.</w:t>
            </w:r>
          </w:p>
        </w:tc>
      </w:tr>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w:t>
            </w:r>
          </w:p>
        </w:tc>
      </w:tr>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b/>
                <w:bCs/>
                <w:color w:val="333333"/>
                <w:sz w:val="21"/>
                <w:szCs w:val="21"/>
                <w:lang w:eastAsia="ru-RU"/>
              </w:rPr>
              <w:t>     Статья 4. Бюджетные ассигнования бюджета поселения на 2020 год</w:t>
            </w:r>
          </w:p>
        </w:tc>
      </w:tr>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     1. Утвердить распределение бюджетных ассигнований по разделам, подразделам, целевым статьям, группам (группам и подгруппам) видов расходов на 2020  год согласно приложению 6 к настоящему Решению;</w:t>
            </w:r>
          </w:p>
        </w:tc>
      </w:tr>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2. Утвердить общий объем бюджетных ассигнований, направляемых на исполнение публичных нормативных обязательств, на 2020 год в сумме 119,6 тыс. рублей.</w:t>
            </w:r>
          </w:p>
        </w:tc>
      </w:tr>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w:t>
            </w:r>
          </w:p>
        </w:tc>
      </w:tr>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b/>
                <w:bCs/>
                <w:color w:val="333333"/>
                <w:sz w:val="21"/>
                <w:szCs w:val="21"/>
                <w:lang w:eastAsia="ru-RU"/>
              </w:rPr>
              <w:t>     Статья 5. Особенности исполнения бюджета поселения</w:t>
            </w:r>
          </w:p>
        </w:tc>
      </w:tr>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w:t>
            </w:r>
          </w:p>
        </w:tc>
      </w:tr>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     1.  Администрация Тальменского поссовета вправе в ходе исполнения настоящего Решения без внесения изменений в настоящее Решение вносить изменения в бюджетную роспись в соответствии с действующим бюджетным законодательством.</w:t>
            </w:r>
          </w:p>
        </w:tc>
      </w:tr>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     2. Установить, что заключение и оплата ранее заключенных получателями средств бюджета поселения контрактов, исполнение которых осуществляется за счет средств бюджета поселения, производятся в пределах бюджетных ассигнований, утвержденных бюджетной росписью бюджета поселения и с учетом принятых обязательств.</w:t>
            </w:r>
          </w:p>
        </w:tc>
      </w:tr>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     3. Обязательства, вытекающие из контрактов (договоров), исполнение которых осуществляется за счет средств бюджета поселения, и принятые к исполнению получателями средств бюджета поселения сверх бюджетных ассигнований, утвержденных бюджетной росписью, оплате не подлежат.</w:t>
            </w:r>
          </w:p>
        </w:tc>
      </w:tr>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     4. Рекомендовать органам местного самоуправления Тальменского поссовета не принимать решений, приводящих к увеличению численности муниципальных служащих.</w:t>
            </w:r>
          </w:p>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5.Контроль за исполнением настоящего решения возложить на постоянную депутатскую комиссию по бюджету (председатель бюджетной комиссии - Романьков В.П.).</w:t>
            </w:r>
          </w:p>
        </w:tc>
      </w:tr>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w:t>
            </w:r>
          </w:p>
        </w:tc>
      </w:tr>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b/>
                <w:bCs/>
                <w:color w:val="333333"/>
                <w:sz w:val="21"/>
                <w:szCs w:val="21"/>
                <w:lang w:eastAsia="ru-RU"/>
              </w:rPr>
              <w:t>     Статья 6. Приведение решений и иных нормативных правовых актов Тальменского поссовета в соответствие с настоящим Решением</w:t>
            </w:r>
          </w:p>
        </w:tc>
      </w:tr>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     Решения и иные нормативные правовые акты Тальменского поссовета подлежат приведению в соответствие с настоящим Решением не позднее двух месяцев со дня вступления в силу настоящего Решения.</w:t>
            </w:r>
          </w:p>
        </w:tc>
      </w:tr>
    </w:tbl>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Глава Тальменского поссовета     И.Ю. Арбацких</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ПОЯСНИТЕЛЬНАЯ ЗАПИСКА К РЕШЕНИЮ О БЮДЖЕТЕ Тальменского поссовета Тальменского района Алтайского края  на 2020 год.</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i/>
          <w:iCs/>
          <w:color w:val="333333"/>
          <w:sz w:val="21"/>
          <w:szCs w:val="21"/>
          <w:lang w:eastAsia="ru-RU"/>
        </w:rPr>
        <w:t> </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Планируемые основные характеристики бюджета поссовета на 2020 год характеризуются следующими данными:</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lastRenderedPageBreak/>
        <w:t>                                                                             тыс. руб.</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543"/>
        <w:gridCol w:w="889"/>
      </w:tblGrid>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Наименование</w:t>
            </w:r>
          </w:p>
        </w:tc>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2020 год</w:t>
            </w:r>
          </w:p>
        </w:tc>
      </w:tr>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Доходы, всего</w:t>
            </w:r>
          </w:p>
        </w:tc>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48064,5</w:t>
            </w:r>
          </w:p>
        </w:tc>
      </w:tr>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Расходы, всего</w:t>
            </w:r>
          </w:p>
        </w:tc>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48064,5</w:t>
            </w:r>
          </w:p>
        </w:tc>
      </w:tr>
      <w:tr w:rsidR="002367DF" w:rsidRPr="002367DF" w:rsidTr="002367DF">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Дефицит</w:t>
            </w:r>
          </w:p>
        </w:tc>
        <w:tc>
          <w:tcPr>
            <w:tcW w:w="0" w:type="auto"/>
            <w:shd w:val="clear" w:color="auto" w:fill="FFFFFF"/>
            <w:vAlign w:val="center"/>
            <w:hideMark/>
          </w:tcPr>
          <w:p w:rsidR="002367DF" w:rsidRPr="002367DF" w:rsidRDefault="002367DF" w:rsidP="002367DF">
            <w:pPr>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0</w:t>
            </w:r>
          </w:p>
        </w:tc>
      </w:tr>
    </w:tbl>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ПРОГНОЗ ДОХОДОВ БЮДЖЕТА Тальменского поссовета</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Налоговые и неналоговые доходы.</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Объем налоговых и неналоговых доходов на 2020 год планируется в сумме 33 млн. 823 тыс. 500 рублей.</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Объем поступления налога на доходы физических лиц в бюджет поссовета определен на основании Бюджетного кодекса Российской Федерации с внесенными изменениями. Определен норматив в бюджет поссовета в размере 10 процентов.</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К собственным налоговым доходам относятся:</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Налог на доходы физических лиц, поступление планируется в сумме 14 млн. 564 тыс. 300 рублей;</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Налог на имущество физических лиц, планируемое поступление 3 млн. 701 тыс.800 рублей;</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Земельный налог, планируемое поступление 12 млн. 728 тыс. 400рублей, в том числе земельный налог юридических лиц в сумме 7267,4 тыс. рублей, земельный налог физических лиц 5461 тыс. рублей;</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Единый сельскохозяйственный налог в сумме 270 тыс. руб.</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К собственным неналоговым доходам относятся:</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Доходы от арендной платы за земельные участки, планируемая сумма 2 млн. 550 тыс. рублей;</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Доходы в виде денежных взысканий штрафов планируется собрать в сумме 9 тыс. рублей.</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Поступления из районного бюджета.</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Поступления средств из районного бюджета на 2020 год планируются на первоначальном этапе в сумме 14241 тыс. рублей:</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Дотация на выравнивание уровня бюджетной обеспеченности в сумме  1295,1 тыс. рублей;</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Межбюджетные трансферты в сумме 12 млн. 945 тыс. 900 рублей, в т.ч.</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на развитие улично-дорожной сети (за счет средств муниципального дорожного фонда) 3469,9 тыс. рублей;</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на развитие улично-дорожной сети (за счет средств краевого бюджета) 4841 тыс. руб.</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на реализацию программы «Формирование современной городской среды»  4500 тыс. рублей (4455 тыс. рублей за счет федерального бюджета, 45 тыс. рублей за счет краевого бюджета)</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- 135 тыс. рублей на мероприятия по правилам землепользования и застройки муниципального образования.</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прогноз расходов бюджета поссовета.</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Общий объем расходов бюджета поссовета на 2020 год планируется в сумме 48 млн. 64 тыс. 500 рублей. Структура расходов бюджета на 2020 год планируется с учетом безвозмездных поступлений из других уровней бюджета.</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lastRenderedPageBreak/>
        <w:t>Раздел 01 «Общегосударственные вопросы».</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Общая планируемая сумма расходов по разделу 1 составляет 11 млн. 600 тыс. 800 руб. В том числе расходы на содержание органов местного самоуправления составляет 5046,6 тыс. рублей (подраздел 4). </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По подразделу 11 «Резервные фонды» планируются средства в размере 400,0 тыс. рублей. Бюджетные ассигнования из резервного фонда Администрации Тальменского поссовета  направляются  в том числе на финансовое обеспечение непредвиденных расходов: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На содержание централизованной бухгалтерии и группы хоз. обслуживания (подраздел 13) планируется направить 4664,2 тыс. рублей. На выполнения других функций поссовета планируется направить 1490 тыс.  рублей, это расходы, связанные с расходами на электроэнергию (светофоры, площадь, часовня) 224,4 тыс. рублей, техническое обслуживание светофоров – 96 тыс. рублей, взнос в ассоциацию муниципальных образований – 8 тыс. рублей, расходы на Совет ветеранов 30 тыс. рублей, уплата налогов (земля и имущество) 697 тыс. рублей, взнос на капитальный ремонт многоквартирных домов 48 тыс. рублей, на оплату информационных услуг и печать статей в газете «Тальменская жизнь» 84 тыс. рублей, оценка имущества и межевание участков 135 тыс. рублей, приобретение материалов (баннеры, грамоты, рамки и прочие материалы для проведения мероприятий) 167 тыс. рублей.</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Раздел 03 «Национальная безопасность и правоохранительная</w:t>
      </w:r>
      <w:r w:rsidRPr="002367DF">
        <w:rPr>
          <w:rFonts w:ascii="Roboto" w:eastAsia="Times New Roman" w:hAnsi="Roboto" w:cs="Times New Roman"/>
          <w:color w:val="333333"/>
          <w:sz w:val="21"/>
          <w:szCs w:val="21"/>
          <w:lang w:eastAsia="ru-RU"/>
        </w:rPr>
        <w:br/>
        <w:t>деятельность»</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В данном разделе планируются расходы:</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связанные с предупреждением стихийных бедствий и чрезвычайных ситуаций в сумме 75 тыс. рублей (очистка снега в районе взрыв. складов и подъезда к р. Чумыш);</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на проведение противопожарных мероприятий в сумме 144 тыс. рублей (устройство минерализованных полос);</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на мероприятия,  направленные на противодействия терроризму и экстремистской деятельности в сумме 50 тыс. рублей.</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i/>
          <w:iCs/>
          <w:color w:val="333333"/>
          <w:sz w:val="21"/>
          <w:szCs w:val="21"/>
          <w:lang w:eastAsia="ru-RU"/>
        </w:rPr>
        <w:t> </w:t>
      </w:r>
    </w:p>
    <w:p w:rsidR="002367DF" w:rsidRPr="002367DF" w:rsidRDefault="002367DF" w:rsidP="002367DF">
      <w:pPr>
        <w:shd w:val="clear" w:color="auto" w:fill="FFFFFF"/>
        <w:spacing w:before="150" w:after="150" w:line="240" w:lineRule="auto"/>
        <w:ind w:left="0"/>
        <w:jc w:val="left"/>
        <w:outlineLvl w:val="4"/>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Раздел 04 «Национальная экономика»</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В подразделе 01 «Общеэкономические вопросы» планируются средства</w:t>
      </w:r>
      <w:r w:rsidRPr="002367DF">
        <w:rPr>
          <w:rFonts w:ascii="Roboto" w:eastAsia="Times New Roman" w:hAnsi="Roboto" w:cs="Times New Roman"/>
          <w:color w:val="333333"/>
          <w:sz w:val="21"/>
          <w:szCs w:val="21"/>
          <w:lang w:eastAsia="ru-RU"/>
        </w:rPr>
        <w:br/>
        <w:t>на осуществление мероприятий в области политики занятости населения. На трудоустройство граждан совместно с Центром занятости населения по Тальменскому району планируются средства в сумме 435,9 тыс. рублей.</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По подразделу 06 (раздела 4) отражаются расходы по водному хозяйству в сумме 30 тыс. рублей. Расходы планируется направить на страхование дамбы.</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По подразделу 09 «Дорожное хозяйство» (дорожные фонды) планируются расходы  в сумме 8567,9 руб. на финансовое обеспечение дорожной деятельности в отношении автомобильных дорог общего  и необщего пользования на 2020 год за счет средств Тальменского поссовета, в том числе за счет муниципального дорожного фонда 3469,9 тыс. руб., за счет краевого  бюджета 4841 тыс. рублей, за счет средств поссовета 257 тыс. рублей.</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i/>
          <w:iCs/>
          <w:color w:val="333333"/>
          <w:sz w:val="21"/>
          <w:szCs w:val="21"/>
          <w:lang w:eastAsia="ru-RU"/>
        </w:rPr>
        <w:t> </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Раздел 05 «Жилищно-коммунальное хозяйство»</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По подразделу 03 раздела 5 «Благоустройство»  планируются:</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lastRenderedPageBreak/>
        <w:t>- расходы по уличному  освещению в сумме 4033,6 тыс. рублей (оплата электроэнергии, в том числе отплата контракта энергосбережения 3846,4 тыс. рублей, техническое обслуживание уличных фонарей 187,2 тыс. рублей.; расходы по благоустройству р.п. Тальменка в сумме 3430,0 тыс.рублей.</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расходы по содержанию мест захоронения (кладбище) в сумме 191 тыс. рублей;</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расходы за счет краевого и федерального бюджета по программе «Формирование современной городской среды» (устройство зоны отдыха в районе ДОКа) 4500 тыс. рублей;</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софинансирование к программе «Формирование современной городской среды» за счет средств поссовета 450 тыс. рублей.</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расходы на спил деревьев, вывоз мусора, веток (в том числе при проведении субботников) в сумме 498,2 тыс. рублей.</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Раздел 07 «Образование»</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На содержание школ и детских садов планируется 13398,5 тыс. рублей, в том числе:</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расходы по детским садам 4749,3 тыс. рублей (теплоснабжение 3344,8 тыс. рублей, водоснабжение 186,6 тыс. рублей, вывоз жбо 1095,5 тыс. рублей, тех. обслуживание приборов учета 72 тыс. рублей, услуги связи 50,4 тыс. рублей);</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 расходы по школам 8649,2 тыс. рублей (теплоснабжение 7781,3 тыс. рублей, водоснабжение 113,8 тыс. рублей, вывоз жбо 667,7 тыс. рублей, тех. обслуживание приборов учета 60 тыс. рублей, услуги связи 86,4 тыс. рублей)</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Раздел 08 «Культура, кинематография»</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По подразделу 04 раздела 8 отражаются прочие мероприятия в области культуры, расходы планируются в сумме 360 тыс. рублей, это расходы на проведение мероприятий таких как, Проводы зимы (установка столба), день района (организация фейерверка), Новый год (установка новогодней елки).</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Раздел 10 «Социальная политика»</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По подразделу 01 «Пенсионное обеспечение» планируются расходы</w:t>
      </w:r>
      <w:r w:rsidRPr="002367DF">
        <w:rPr>
          <w:rFonts w:ascii="Roboto" w:eastAsia="Times New Roman" w:hAnsi="Roboto" w:cs="Times New Roman"/>
          <w:color w:val="333333"/>
          <w:sz w:val="21"/>
          <w:szCs w:val="21"/>
          <w:lang w:eastAsia="ru-RU"/>
        </w:rPr>
        <w:br/>
        <w:t>на пенсионное обеспечение муниципальных служащих в сумме 119,6 тыс. рублей и определены, исходя из численности лиц, имеющих право</w:t>
      </w:r>
      <w:r w:rsidRPr="002367DF">
        <w:rPr>
          <w:rFonts w:ascii="Roboto" w:eastAsia="Times New Roman" w:hAnsi="Roboto" w:cs="Times New Roman"/>
          <w:color w:val="333333"/>
          <w:sz w:val="21"/>
          <w:szCs w:val="21"/>
          <w:lang w:eastAsia="ru-RU"/>
        </w:rPr>
        <w:br/>
        <w:t>на соответствующие доплаты к пенсиям и установленных размеров выплат.</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Раздел 11 «Физическая культура и спорт»</w:t>
      </w:r>
    </w:p>
    <w:p w:rsidR="002367DF" w:rsidRPr="002367DF" w:rsidRDefault="002367DF" w:rsidP="002367DF">
      <w:pPr>
        <w:shd w:val="clear" w:color="auto" w:fill="FFFFFF"/>
        <w:spacing w:after="150" w:line="240" w:lineRule="auto"/>
        <w:ind w:left="0"/>
        <w:jc w:val="left"/>
        <w:rPr>
          <w:rFonts w:ascii="Roboto" w:eastAsia="Times New Roman" w:hAnsi="Roboto" w:cs="Times New Roman"/>
          <w:color w:val="333333"/>
          <w:sz w:val="21"/>
          <w:szCs w:val="21"/>
          <w:lang w:eastAsia="ru-RU"/>
        </w:rPr>
      </w:pPr>
      <w:r w:rsidRPr="002367DF">
        <w:rPr>
          <w:rFonts w:ascii="Roboto" w:eastAsia="Times New Roman" w:hAnsi="Roboto" w:cs="Times New Roman"/>
          <w:color w:val="333333"/>
          <w:sz w:val="21"/>
          <w:szCs w:val="21"/>
          <w:lang w:eastAsia="ru-RU"/>
        </w:rPr>
        <w:t>В разделе отражаются расходы на мероприятия в области спорта и физической культуры (расходы на участие в краевых соревнованиях, приобретение спортинвентаря, проведение спортивных мероприятий). На 2020 год планируется предусмотреть бюджетные ассигнования в размере 180,0 тыс. рублей.</w:t>
      </w:r>
    </w:p>
    <w:p w:rsidR="00FD065E" w:rsidRDefault="00FD065E">
      <w:bookmarkStart w:id="0" w:name="_GoBack"/>
      <w:bookmarkEnd w:id="0"/>
    </w:p>
    <w:sectPr w:rsidR="00FD06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oboto">
    <w:panose1 w:val="02000000000000000000"/>
    <w:charset w:val="CC"/>
    <w:family w:val="auto"/>
    <w:pitch w:val="variable"/>
    <w:sig w:usb0="E0000AFF" w:usb1="5000217F" w:usb2="0000002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D6B"/>
    <w:rsid w:val="002367DF"/>
    <w:rsid w:val="00336D6B"/>
    <w:rsid w:val="00AF68EA"/>
    <w:rsid w:val="00FD0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400D37-C2B3-42AD-A7F2-B6507A6D8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8EA"/>
    <w:pPr>
      <w:spacing w:line="276" w:lineRule="auto"/>
      <w:ind w:left="709"/>
      <w:jc w:val="both"/>
    </w:pPr>
    <w:rPr>
      <w:rFonts w:ascii="Times New Roman" w:hAnsi="Times New Roman"/>
      <w:sz w:val="28"/>
    </w:rPr>
  </w:style>
  <w:style w:type="paragraph" w:styleId="5">
    <w:name w:val="heading 5"/>
    <w:basedOn w:val="a"/>
    <w:link w:val="50"/>
    <w:uiPriority w:val="9"/>
    <w:qFormat/>
    <w:rsid w:val="002367DF"/>
    <w:pPr>
      <w:spacing w:before="100" w:beforeAutospacing="1" w:after="100" w:afterAutospacing="1" w:line="240" w:lineRule="auto"/>
      <w:ind w:left="0"/>
      <w:jc w:val="left"/>
      <w:outlineLvl w:val="4"/>
    </w:pPr>
    <w:rPr>
      <w:rFonts w:eastAsia="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2367DF"/>
    <w:rPr>
      <w:rFonts w:ascii="Times New Roman" w:eastAsia="Times New Roman" w:hAnsi="Times New Roman" w:cs="Times New Roman"/>
      <w:b/>
      <w:bCs/>
      <w:sz w:val="20"/>
      <w:szCs w:val="20"/>
      <w:lang w:eastAsia="ru-RU"/>
    </w:rPr>
  </w:style>
  <w:style w:type="paragraph" w:styleId="a3">
    <w:name w:val="Normal (Web)"/>
    <w:basedOn w:val="a"/>
    <w:uiPriority w:val="99"/>
    <w:semiHidden/>
    <w:unhideWhenUsed/>
    <w:rsid w:val="002367DF"/>
    <w:pPr>
      <w:spacing w:before="100" w:beforeAutospacing="1" w:after="100" w:afterAutospacing="1" w:line="240" w:lineRule="auto"/>
      <w:ind w:left="0"/>
      <w:jc w:val="left"/>
    </w:pPr>
    <w:rPr>
      <w:rFonts w:eastAsia="Times New Roman" w:cs="Times New Roman"/>
      <w:sz w:val="24"/>
      <w:szCs w:val="24"/>
      <w:lang w:eastAsia="ru-RU"/>
    </w:rPr>
  </w:style>
  <w:style w:type="character" w:styleId="a4">
    <w:name w:val="Strong"/>
    <w:basedOn w:val="a0"/>
    <w:uiPriority w:val="22"/>
    <w:qFormat/>
    <w:rsid w:val="002367DF"/>
    <w:rPr>
      <w:b/>
      <w:bCs/>
    </w:rPr>
  </w:style>
  <w:style w:type="character" w:styleId="a5">
    <w:name w:val="Emphasis"/>
    <w:basedOn w:val="a0"/>
    <w:uiPriority w:val="20"/>
    <w:qFormat/>
    <w:rsid w:val="002367D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7249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1761</Words>
  <Characters>10040</Characters>
  <Application>Microsoft Office Word</Application>
  <DocSecurity>0</DocSecurity>
  <Lines>83</Lines>
  <Paragraphs>23</Paragraphs>
  <ScaleCrop>false</ScaleCrop>
  <Company>SPecialiST RePack</Company>
  <LinksUpToDate>false</LinksUpToDate>
  <CharactersWithSpaces>11778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 Синица</dc:creator>
  <cp:keywords/>
  <dc:description/>
  <cp:lastModifiedBy>Роман Синица</cp:lastModifiedBy>
  <cp:revision>3</cp:revision>
  <dcterms:created xsi:type="dcterms:W3CDTF">2024-06-19T08:45:00Z</dcterms:created>
  <dcterms:modified xsi:type="dcterms:W3CDTF">2024-06-19T08:45:00Z</dcterms:modified>
</cp:coreProperties>
</file>