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 20</w:t>
      </w:r>
      <w:r w:rsidR="003B2AA7">
        <w:rPr>
          <w:b/>
          <w:color w:val="000000"/>
          <w:sz w:val="28"/>
          <w:szCs w:val="28"/>
        </w:rPr>
        <w:t>21</w:t>
      </w:r>
      <w:r>
        <w:rPr>
          <w:b/>
          <w:color w:val="000000"/>
          <w:sz w:val="28"/>
          <w:szCs w:val="28"/>
        </w:rPr>
        <w:t xml:space="preserve"> год.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833C98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Администрации Тальменского поссовета на 20</w:t>
      </w:r>
      <w:r w:rsidR="003B2AA7">
        <w:rPr>
          <w:color w:val="000000"/>
          <w:sz w:val="28"/>
          <w:szCs w:val="28"/>
        </w:rPr>
        <w:t>21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 от 2</w:t>
      </w:r>
      <w:r w:rsidR="004A228F">
        <w:rPr>
          <w:color w:val="000000"/>
          <w:sz w:val="28"/>
          <w:szCs w:val="28"/>
        </w:rPr>
        <w:t>4</w:t>
      </w:r>
      <w:r w:rsidR="007F7189" w:rsidRPr="0075636F">
        <w:rPr>
          <w:color w:val="000000"/>
          <w:sz w:val="28"/>
          <w:szCs w:val="28"/>
        </w:rPr>
        <w:t>.12.20</w:t>
      </w:r>
      <w:r w:rsidR="00B65050">
        <w:rPr>
          <w:color w:val="000000"/>
          <w:sz w:val="28"/>
          <w:szCs w:val="28"/>
        </w:rPr>
        <w:t>20</w:t>
      </w:r>
      <w:r w:rsidR="004D6F67">
        <w:rPr>
          <w:color w:val="000000"/>
          <w:sz w:val="28"/>
          <w:szCs w:val="28"/>
        </w:rPr>
        <w:t xml:space="preserve"> 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0005EB">
        <w:rPr>
          <w:color w:val="000000"/>
          <w:sz w:val="28"/>
          <w:szCs w:val="28"/>
        </w:rPr>
        <w:t>1</w:t>
      </w:r>
      <w:r w:rsidR="004A228F">
        <w:rPr>
          <w:color w:val="000000"/>
          <w:sz w:val="28"/>
          <w:szCs w:val="28"/>
        </w:rPr>
        <w:t>75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В процессе исполнения бюджета за 20</w:t>
      </w:r>
      <w:r w:rsidR="00EA68DE">
        <w:rPr>
          <w:color w:val="000000"/>
          <w:sz w:val="28"/>
          <w:szCs w:val="28"/>
        </w:rPr>
        <w:t>2</w:t>
      </w:r>
      <w:r w:rsidR="00D30AF5">
        <w:rPr>
          <w:color w:val="000000"/>
          <w:sz w:val="28"/>
          <w:szCs w:val="28"/>
        </w:rPr>
        <w:t>1</w:t>
      </w:r>
      <w:r w:rsidR="00D95A05">
        <w:rPr>
          <w:color w:val="000000"/>
          <w:sz w:val="28"/>
          <w:szCs w:val="28"/>
        </w:rPr>
        <w:t xml:space="preserve"> год, в решение о бюджете вносились изменения </w:t>
      </w:r>
      <w:r w:rsidR="000005EB">
        <w:rPr>
          <w:color w:val="000000"/>
          <w:sz w:val="28"/>
          <w:szCs w:val="28"/>
        </w:rPr>
        <w:t>три</w:t>
      </w:r>
      <w:r w:rsidR="00D95A05">
        <w:rPr>
          <w:color w:val="000000"/>
          <w:sz w:val="28"/>
          <w:szCs w:val="28"/>
        </w:rPr>
        <w:t xml:space="preserve"> раз</w:t>
      </w:r>
      <w:r w:rsidR="000005EB">
        <w:rPr>
          <w:color w:val="000000"/>
          <w:sz w:val="28"/>
          <w:szCs w:val="28"/>
        </w:rPr>
        <w:t>а</w:t>
      </w:r>
      <w:r w:rsidR="00D95A05">
        <w:rPr>
          <w:color w:val="000000"/>
          <w:sz w:val="28"/>
          <w:szCs w:val="28"/>
        </w:rPr>
        <w:t xml:space="preserve"> (решение о внесении изменений от </w:t>
      </w:r>
      <w:r w:rsidR="000005EB">
        <w:rPr>
          <w:color w:val="000000"/>
          <w:sz w:val="28"/>
          <w:szCs w:val="28"/>
        </w:rPr>
        <w:t>2</w:t>
      </w:r>
      <w:r w:rsidR="004A228F">
        <w:rPr>
          <w:color w:val="000000"/>
          <w:sz w:val="28"/>
          <w:szCs w:val="28"/>
        </w:rPr>
        <w:t>7</w:t>
      </w:r>
      <w:r w:rsidR="00D95A05">
        <w:rPr>
          <w:color w:val="000000"/>
          <w:sz w:val="28"/>
          <w:szCs w:val="28"/>
        </w:rPr>
        <w:t>.0</w:t>
      </w:r>
      <w:r w:rsidR="000005EB">
        <w:rPr>
          <w:color w:val="000000"/>
          <w:sz w:val="28"/>
          <w:szCs w:val="28"/>
        </w:rPr>
        <w:t>5.202</w:t>
      </w:r>
      <w:r w:rsidR="004A228F">
        <w:rPr>
          <w:color w:val="000000"/>
          <w:sz w:val="28"/>
          <w:szCs w:val="28"/>
        </w:rPr>
        <w:t>1</w:t>
      </w:r>
      <w:r w:rsidR="000005EB">
        <w:rPr>
          <w:color w:val="000000"/>
          <w:sz w:val="28"/>
          <w:szCs w:val="28"/>
        </w:rPr>
        <w:t xml:space="preserve">  №1</w:t>
      </w:r>
      <w:r w:rsidR="004A228F">
        <w:rPr>
          <w:color w:val="000000"/>
          <w:sz w:val="28"/>
          <w:szCs w:val="28"/>
        </w:rPr>
        <w:t>92</w:t>
      </w:r>
      <w:r w:rsidR="00D95A05">
        <w:rPr>
          <w:color w:val="000000"/>
          <w:sz w:val="28"/>
          <w:szCs w:val="28"/>
        </w:rPr>
        <w:t>, от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</w:t>
      </w:r>
      <w:r w:rsidR="004A228F">
        <w:rPr>
          <w:color w:val="000000"/>
          <w:sz w:val="28"/>
          <w:szCs w:val="28"/>
        </w:rPr>
        <w:t>19</w:t>
      </w:r>
      <w:r w:rsidR="00D95A05">
        <w:rPr>
          <w:color w:val="000000"/>
          <w:sz w:val="28"/>
          <w:szCs w:val="28"/>
        </w:rPr>
        <w:t>.0</w:t>
      </w:r>
      <w:r w:rsidR="004A228F">
        <w:rPr>
          <w:color w:val="000000"/>
          <w:sz w:val="28"/>
          <w:szCs w:val="28"/>
        </w:rPr>
        <w:t>8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</w:t>
      </w:r>
      <w:r w:rsidR="004A228F">
        <w:rPr>
          <w:color w:val="000000"/>
          <w:sz w:val="28"/>
          <w:szCs w:val="28"/>
        </w:rPr>
        <w:t>1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4A228F">
        <w:rPr>
          <w:color w:val="000000"/>
          <w:sz w:val="28"/>
          <w:szCs w:val="28"/>
        </w:rPr>
        <w:t>206</w:t>
      </w:r>
      <w:r w:rsidR="00D95A05">
        <w:rPr>
          <w:color w:val="000000"/>
          <w:sz w:val="28"/>
          <w:szCs w:val="28"/>
        </w:rPr>
        <w:t xml:space="preserve">, от </w:t>
      </w:r>
      <w:r w:rsidR="000005EB">
        <w:rPr>
          <w:color w:val="000000"/>
          <w:sz w:val="28"/>
          <w:szCs w:val="28"/>
        </w:rPr>
        <w:t>2</w:t>
      </w:r>
      <w:r w:rsidR="004A228F">
        <w:rPr>
          <w:color w:val="000000"/>
          <w:sz w:val="28"/>
          <w:szCs w:val="28"/>
        </w:rPr>
        <w:t>5</w:t>
      </w:r>
      <w:r w:rsidR="00D95A05">
        <w:rPr>
          <w:color w:val="000000"/>
          <w:sz w:val="28"/>
          <w:szCs w:val="28"/>
        </w:rPr>
        <w:t>.</w:t>
      </w:r>
      <w:r w:rsidR="000005EB">
        <w:rPr>
          <w:color w:val="000000"/>
          <w:sz w:val="28"/>
          <w:szCs w:val="28"/>
        </w:rPr>
        <w:t>1</w:t>
      </w:r>
      <w:r w:rsidR="004A228F">
        <w:rPr>
          <w:color w:val="000000"/>
          <w:sz w:val="28"/>
          <w:szCs w:val="28"/>
        </w:rPr>
        <w:t>1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</w:t>
      </w:r>
      <w:r w:rsidR="004A228F">
        <w:rPr>
          <w:color w:val="000000"/>
          <w:sz w:val="28"/>
          <w:szCs w:val="28"/>
        </w:rPr>
        <w:t>1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4A228F">
        <w:rPr>
          <w:color w:val="000000"/>
          <w:sz w:val="28"/>
          <w:szCs w:val="28"/>
        </w:rPr>
        <w:t>224</w:t>
      </w:r>
      <w:r w:rsidR="00D95A05">
        <w:rPr>
          <w:color w:val="000000"/>
          <w:sz w:val="28"/>
          <w:szCs w:val="28"/>
        </w:rPr>
        <w:t>)</w:t>
      </w:r>
      <w:r w:rsidR="000005EB">
        <w:rPr>
          <w:color w:val="000000"/>
          <w:sz w:val="28"/>
          <w:szCs w:val="28"/>
        </w:rPr>
        <w:t xml:space="preserve"> </w:t>
      </w:r>
      <w:r w:rsidR="00833C98" w:rsidRPr="0075636F">
        <w:rPr>
          <w:color w:val="000000"/>
          <w:sz w:val="28"/>
          <w:szCs w:val="28"/>
        </w:rPr>
        <w:t>Бюджет поссовета</w:t>
      </w:r>
      <w:r w:rsidR="000005EB">
        <w:rPr>
          <w:color w:val="000000"/>
          <w:sz w:val="28"/>
          <w:szCs w:val="28"/>
        </w:rPr>
        <w:t xml:space="preserve"> за</w:t>
      </w:r>
      <w:r w:rsidR="00833C98" w:rsidRPr="0075636F">
        <w:rPr>
          <w:color w:val="000000"/>
          <w:sz w:val="28"/>
          <w:szCs w:val="28"/>
        </w:rPr>
        <w:t xml:space="preserve"> 20</w:t>
      </w:r>
      <w:r w:rsidR="000005EB">
        <w:rPr>
          <w:color w:val="000000"/>
          <w:sz w:val="28"/>
          <w:szCs w:val="28"/>
        </w:rPr>
        <w:t>2</w:t>
      </w:r>
      <w:r w:rsidR="008B7AC5">
        <w:rPr>
          <w:color w:val="000000"/>
          <w:sz w:val="28"/>
          <w:szCs w:val="28"/>
        </w:rPr>
        <w:t>1</w:t>
      </w:r>
      <w:r w:rsidR="00833C98" w:rsidRPr="0075636F">
        <w:rPr>
          <w:color w:val="000000"/>
          <w:sz w:val="28"/>
          <w:szCs w:val="28"/>
        </w:rPr>
        <w:t xml:space="preserve"> год по доходам составил </w:t>
      </w:r>
      <w:r w:rsidR="008B7AC5">
        <w:rPr>
          <w:color w:val="000000"/>
          <w:sz w:val="28"/>
          <w:szCs w:val="28"/>
        </w:rPr>
        <w:t>75238,3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833C98" w:rsidRPr="0075636F">
        <w:rPr>
          <w:color w:val="000000"/>
          <w:sz w:val="28"/>
          <w:szCs w:val="28"/>
        </w:rPr>
        <w:t xml:space="preserve"> руб. по расходам </w:t>
      </w:r>
      <w:r w:rsidR="008B7AC5">
        <w:rPr>
          <w:color w:val="000000"/>
          <w:sz w:val="28"/>
          <w:szCs w:val="28"/>
        </w:rPr>
        <w:t>75329,6</w:t>
      </w:r>
      <w:r w:rsidR="00833C98" w:rsidRPr="0075636F">
        <w:rPr>
          <w:color w:val="000000"/>
          <w:sz w:val="28"/>
          <w:szCs w:val="28"/>
        </w:rPr>
        <w:t> </w:t>
      </w:r>
      <w:r w:rsidR="00346E7C" w:rsidRPr="0075636F">
        <w:rPr>
          <w:color w:val="000000"/>
          <w:sz w:val="28"/>
          <w:szCs w:val="28"/>
        </w:rPr>
        <w:t>тыс.</w:t>
      </w:r>
      <w:r w:rsidR="00833C98" w:rsidRPr="0075636F">
        <w:rPr>
          <w:color w:val="000000"/>
          <w:sz w:val="28"/>
          <w:szCs w:val="28"/>
        </w:rPr>
        <w:t xml:space="preserve"> руб.</w:t>
      </w:r>
    </w:p>
    <w:p w:rsidR="000F6120" w:rsidRDefault="000F6120" w:rsidP="00CF459C">
      <w:pPr>
        <w:ind w:firstLine="720"/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Фактически за год было собрано собственных доходов </w:t>
      </w:r>
      <w:r w:rsidR="008B7AC5">
        <w:rPr>
          <w:color w:val="000000"/>
          <w:sz w:val="28"/>
          <w:szCs w:val="28"/>
        </w:rPr>
        <w:t>37 660 313,07</w:t>
      </w:r>
      <w:r w:rsidR="00346E7C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рублей, при плане по</w:t>
      </w:r>
      <w:r w:rsidR="0045272B" w:rsidRPr="0075636F">
        <w:rPr>
          <w:color w:val="000000"/>
          <w:sz w:val="28"/>
          <w:szCs w:val="28"/>
        </w:rPr>
        <w:t xml:space="preserve"> сбору </w:t>
      </w:r>
      <w:r w:rsidRPr="0075636F">
        <w:rPr>
          <w:color w:val="000000"/>
          <w:sz w:val="28"/>
          <w:szCs w:val="28"/>
        </w:rPr>
        <w:t xml:space="preserve"> собственн</w:t>
      </w:r>
      <w:r w:rsidR="0045272B" w:rsidRPr="0075636F">
        <w:rPr>
          <w:color w:val="000000"/>
          <w:sz w:val="28"/>
          <w:szCs w:val="28"/>
        </w:rPr>
        <w:t>ых</w:t>
      </w:r>
      <w:r w:rsidRPr="0075636F">
        <w:rPr>
          <w:color w:val="000000"/>
          <w:sz w:val="28"/>
          <w:szCs w:val="28"/>
        </w:rPr>
        <w:t xml:space="preserve"> доход</w:t>
      </w:r>
      <w:r w:rsidR="0045272B" w:rsidRPr="0075636F">
        <w:rPr>
          <w:color w:val="000000"/>
          <w:sz w:val="28"/>
          <w:szCs w:val="28"/>
        </w:rPr>
        <w:t>ов</w:t>
      </w:r>
      <w:r w:rsidRPr="0075636F">
        <w:rPr>
          <w:color w:val="000000"/>
          <w:sz w:val="28"/>
          <w:szCs w:val="28"/>
        </w:rPr>
        <w:t xml:space="preserve"> </w:t>
      </w:r>
      <w:r w:rsidR="008B7AC5">
        <w:rPr>
          <w:color w:val="000000"/>
          <w:sz w:val="28"/>
          <w:szCs w:val="28"/>
        </w:rPr>
        <w:t>38 154 700,00</w:t>
      </w:r>
      <w:r w:rsidRPr="0075636F">
        <w:rPr>
          <w:color w:val="000000"/>
          <w:sz w:val="28"/>
          <w:szCs w:val="28"/>
        </w:rPr>
        <w:t xml:space="preserve"> рублей, план выполнен на </w:t>
      </w:r>
      <w:r w:rsidR="008B7AC5">
        <w:rPr>
          <w:color w:val="000000"/>
          <w:sz w:val="28"/>
          <w:szCs w:val="28"/>
        </w:rPr>
        <w:t>98,7</w:t>
      </w:r>
      <w:r w:rsidRPr="0075636F">
        <w:rPr>
          <w:color w:val="000000"/>
          <w:sz w:val="28"/>
          <w:szCs w:val="28"/>
        </w:rPr>
        <w:t xml:space="preserve"> %. </w:t>
      </w:r>
    </w:p>
    <w:p w:rsidR="00CF459C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Собственные</w:t>
      </w:r>
      <w:r w:rsidR="00372422" w:rsidRPr="0075636F">
        <w:rPr>
          <w:color w:val="000000"/>
          <w:sz w:val="28"/>
          <w:szCs w:val="28"/>
        </w:rPr>
        <w:t xml:space="preserve"> налоговые и неналоговые</w:t>
      </w:r>
      <w:r w:rsidRPr="0075636F">
        <w:rPr>
          <w:color w:val="000000"/>
          <w:sz w:val="28"/>
          <w:szCs w:val="28"/>
        </w:rPr>
        <w:t xml:space="preserve"> доходы в структуре доходной части бюджета составляют </w:t>
      </w:r>
      <w:r w:rsidR="008B7AC5">
        <w:rPr>
          <w:color w:val="000000"/>
          <w:sz w:val="28"/>
          <w:szCs w:val="28"/>
        </w:rPr>
        <w:t>50,1</w:t>
      </w:r>
      <w:r w:rsidRPr="0075636F">
        <w:rPr>
          <w:color w:val="000000"/>
          <w:sz w:val="28"/>
          <w:szCs w:val="28"/>
        </w:rPr>
        <w:t xml:space="preserve"> %. Темп роста собственных доходов к уровню 20</w:t>
      </w:r>
      <w:r w:rsidR="008B7AC5">
        <w:rPr>
          <w:color w:val="000000"/>
          <w:sz w:val="28"/>
          <w:szCs w:val="28"/>
        </w:rPr>
        <w:t>20</w:t>
      </w:r>
      <w:r w:rsidR="004D6F67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года</w:t>
      </w:r>
      <w:r w:rsidR="004D6F67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составил </w:t>
      </w:r>
      <w:r w:rsidR="00EA68DE">
        <w:rPr>
          <w:color w:val="000000"/>
          <w:sz w:val="28"/>
          <w:szCs w:val="28"/>
        </w:rPr>
        <w:t>4</w:t>
      </w:r>
      <w:r w:rsidR="008B7AC5">
        <w:rPr>
          <w:color w:val="000000"/>
          <w:sz w:val="28"/>
          <w:szCs w:val="28"/>
        </w:rPr>
        <w:t>,3</w:t>
      </w:r>
      <w:r w:rsidR="00EA68DE">
        <w:rPr>
          <w:color w:val="000000"/>
          <w:sz w:val="28"/>
          <w:szCs w:val="28"/>
        </w:rPr>
        <w:t xml:space="preserve"> %</w:t>
      </w:r>
      <w:r w:rsidRPr="0075636F">
        <w:rPr>
          <w:color w:val="000000"/>
          <w:sz w:val="28"/>
          <w:szCs w:val="28"/>
        </w:rPr>
        <w:t>.</w:t>
      </w:r>
      <w:r w:rsidR="00061CB3" w:rsidRPr="0075636F">
        <w:rPr>
          <w:color w:val="000000"/>
          <w:sz w:val="28"/>
          <w:szCs w:val="28"/>
        </w:rPr>
        <w:t xml:space="preserve"> </w:t>
      </w:r>
      <w:r w:rsidR="00EA68DE">
        <w:rPr>
          <w:color w:val="000000"/>
          <w:sz w:val="28"/>
          <w:szCs w:val="28"/>
        </w:rPr>
        <w:t>У</w:t>
      </w:r>
      <w:r w:rsidR="008B7AC5">
        <w:rPr>
          <w:color w:val="000000"/>
          <w:sz w:val="28"/>
          <w:szCs w:val="28"/>
        </w:rPr>
        <w:t>величение</w:t>
      </w:r>
      <w:r w:rsidR="00061CB3" w:rsidRPr="0075636F">
        <w:rPr>
          <w:color w:val="000000"/>
          <w:sz w:val="28"/>
          <w:szCs w:val="28"/>
        </w:rPr>
        <w:t xml:space="preserve"> безвозмездных поступлений (от других бюджетов бюджетной системы) к уровню 20</w:t>
      </w:r>
      <w:r w:rsidR="008B7AC5">
        <w:rPr>
          <w:color w:val="000000"/>
          <w:sz w:val="28"/>
          <w:szCs w:val="28"/>
        </w:rPr>
        <w:t>20</w:t>
      </w:r>
      <w:r w:rsidR="00061CB3" w:rsidRPr="0075636F">
        <w:rPr>
          <w:color w:val="000000"/>
          <w:sz w:val="28"/>
          <w:szCs w:val="28"/>
        </w:rPr>
        <w:t xml:space="preserve"> года составил</w:t>
      </w:r>
      <w:r w:rsidR="008B7AC5">
        <w:rPr>
          <w:color w:val="000000"/>
          <w:sz w:val="28"/>
          <w:szCs w:val="28"/>
        </w:rPr>
        <w:t>о</w:t>
      </w:r>
      <w:r w:rsidR="00061CB3" w:rsidRPr="0075636F">
        <w:rPr>
          <w:color w:val="000000"/>
          <w:sz w:val="28"/>
          <w:szCs w:val="28"/>
        </w:rPr>
        <w:t xml:space="preserve"> </w:t>
      </w:r>
      <w:r w:rsidR="008B7AC5">
        <w:rPr>
          <w:color w:val="000000"/>
          <w:sz w:val="28"/>
          <w:szCs w:val="28"/>
        </w:rPr>
        <w:t>53,1</w:t>
      </w:r>
      <w:r w:rsidR="00061CB3" w:rsidRPr="0075636F">
        <w:rPr>
          <w:color w:val="000000"/>
          <w:sz w:val="28"/>
          <w:szCs w:val="28"/>
        </w:rPr>
        <w:t>%</w:t>
      </w:r>
      <w:r w:rsidR="00DC3CFC" w:rsidRPr="0075636F">
        <w:rPr>
          <w:color w:val="000000"/>
          <w:sz w:val="28"/>
          <w:szCs w:val="28"/>
        </w:rPr>
        <w:t xml:space="preserve">. </w:t>
      </w:r>
    </w:p>
    <w:p w:rsidR="004D6F67" w:rsidRDefault="004D6F67" w:rsidP="00CF45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8705" w:type="dxa"/>
        <w:tblInd w:w="594" w:type="dxa"/>
        <w:tblLook w:val="04A0" w:firstRow="1" w:lastRow="0" w:firstColumn="1" w:lastColumn="0" w:noHBand="0" w:noVBand="1"/>
      </w:tblPr>
      <w:tblGrid>
        <w:gridCol w:w="3340"/>
        <w:gridCol w:w="1043"/>
        <w:gridCol w:w="1070"/>
        <w:gridCol w:w="1043"/>
        <w:gridCol w:w="1015"/>
        <w:gridCol w:w="1194"/>
      </w:tblGrid>
      <w:tr w:rsidR="000F6120" w:rsidRPr="000F6120" w:rsidTr="00C36769">
        <w:trPr>
          <w:trHeight w:val="300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8B7AC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B7AC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8B7AC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8B7AC5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темп роста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%</w:t>
            </w:r>
          </w:p>
        </w:tc>
      </w:tr>
      <w:tr w:rsidR="000F6120" w:rsidRPr="000F6120" w:rsidTr="00C36769">
        <w:trPr>
          <w:trHeight w:val="3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8B7A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B7AC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/20</w:t>
            </w:r>
            <w:r w:rsidR="008B7AC5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8B7AC5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AC5" w:rsidRPr="000F6120" w:rsidRDefault="008B7AC5" w:rsidP="008B7A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Собственные доходы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37660,3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36107,9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104,3</w:t>
            </w:r>
          </w:p>
        </w:tc>
      </w:tr>
      <w:tr w:rsidR="008B7AC5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AC5" w:rsidRPr="000F6120" w:rsidRDefault="008B7AC5" w:rsidP="008B7A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37578,0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24537,3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153,1</w:t>
            </w:r>
          </w:p>
        </w:tc>
      </w:tr>
      <w:tr w:rsidR="008B7AC5" w:rsidRPr="000F6120" w:rsidTr="00FC689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AC5" w:rsidRPr="000F6120" w:rsidRDefault="008B7AC5" w:rsidP="008B7A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75238,3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60482,9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AC5" w:rsidRPr="000F6120" w:rsidRDefault="008B7AC5" w:rsidP="008B7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124,4</w:t>
            </w:r>
          </w:p>
        </w:tc>
      </w:tr>
    </w:tbl>
    <w:p w:rsidR="000F6120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собственным налогам относятся: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доходы физических лиц, за 20</w:t>
      </w:r>
      <w:r w:rsidR="00FC6898">
        <w:rPr>
          <w:color w:val="000000"/>
          <w:sz w:val="28"/>
          <w:szCs w:val="28"/>
        </w:rPr>
        <w:t>2</w:t>
      </w:r>
      <w:r w:rsidR="008B7AC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собрано </w:t>
      </w:r>
      <w:r w:rsidR="00FE4C4C">
        <w:rPr>
          <w:color w:val="000000"/>
          <w:sz w:val="28"/>
          <w:szCs w:val="28"/>
        </w:rPr>
        <w:t>15408,3</w:t>
      </w:r>
      <w:r>
        <w:rPr>
          <w:color w:val="000000"/>
          <w:sz w:val="28"/>
          <w:szCs w:val="28"/>
        </w:rPr>
        <w:t xml:space="preserve"> тыс. рублей</w:t>
      </w:r>
      <w:r w:rsidR="00FE4C4C">
        <w:rPr>
          <w:color w:val="000000"/>
          <w:sz w:val="28"/>
          <w:szCs w:val="28"/>
        </w:rPr>
        <w:t>, по отношению к 2020 году увеличение составило 6,7%</w:t>
      </w:r>
      <w:r>
        <w:rPr>
          <w:color w:val="000000"/>
          <w:sz w:val="28"/>
          <w:szCs w:val="28"/>
        </w:rPr>
        <w:t>;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имущество физических лиц, за 20</w:t>
      </w:r>
      <w:r w:rsidR="00260723">
        <w:rPr>
          <w:color w:val="000000"/>
          <w:sz w:val="28"/>
          <w:szCs w:val="28"/>
        </w:rPr>
        <w:t>2</w:t>
      </w:r>
      <w:r w:rsidR="00FE4C4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собрано </w:t>
      </w:r>
      <w:r w:rsidR="00FE4C4C">
        <w:rPr>
          <w:color w:val="000000"/>
          <w:sz w:val="28"/>
          <w:szCs w:val="28"/>
        </w:rPr>
        <w:t>3719,1</w:t>
      </w:r>
      <w:r>
        <w:rPr>
          <w:color w:val="000000"/>
          <w:sz w:val="28"/>
          <w:szCs w:val="28"/>
        </w:rPr>
        <w:t xml:space="preserve"> тыс. рублей</w:t>
      </w:r>
      <w:r w:rsidR="00FE4C4C">
        <w:rPr>
          <w:color w:val="000000"/>
          <w:sz w:val="28"/>
          <w:szCs w:val="28"/>
        </w:rPr>
        <w:t>, по отношению к 2020 году уменьшение составило 12%</w:t>
      </w:r>
      <w:r>
        <w:rPr>
          <w:color w:val="000000"/>
          <w:sz w:val="28"/>
          <w:szCs w:val="28"/>
        </w:rPr>
        <w:t>;</w:t>
      </w:r>
    </w:p>
    <w:p w:rsidR="0034225A" w:rsidRDefault="0034225A" w:rsidP="0034225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Земельный налог, за 20</w:t>
      </w:r>
      <w:r w:rsidR="00260723">
        <w:rPr>
          <w:color w:val="000000"/>
          <w:sz w:val="28"/>
          <w:szCs w:val="28"/>
        </w:rPr>
        <w:t>2</w:t>
      </w:r>
      <w:r w:rsidR="00FE4C4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собрано </w:t>
      </w:r>
      <w:r w:rsidR="00FE4C4C">
        <w:rPr>
          <w:color w:val="000000"/>
          <w:sz w:val="28"/>
          <w:szCs w:val="28"/>
        </w:rPr>
        <w:t>12604,4</w:t>
      </w:r>
      <w:r>
        <w:rPr>
          <w:color w:val="000000"/>
          <w:sz w:val="28"/>
          <w:szCs w:val="28"/>
        </w:rPr>
        <w:t xml:space="preserve"> тыс. рублей</w:t>
      </w:r>
      <w:r w:rsidR="00FE4C4C">
        <w:rPr>
          <w:color w:val="000000"/>
          <w:sz w:val="28"/>
          <w:szCs w:val="28"/>
        </w:rPr>
        <w:t>, по отношению к 2020 году произошло уменьшение 5,5% (это связано с перерасчетом кадастровой стоимости земли)</w:t>
      </w:r>
      <w:r>
        <w:rPr>
          <w:color w:val="000000"/>
          <w:sz w:val="28"/>
          <w:szCs w:val="28"/>
        </w:rPr>
        <w:t>;</w:t>
      </w:r>
    </w:p>
    <w:p w:rsidR="004E3AE1" w:rsidRDefault="0034225A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Единый сельскохозяй</w:t>
      </w:r>
      <w:r w:rsidR="004E3AE1">
        <w:rPr>
          <w:color w:val="000000"/>
          <w:sz w:val="28"/>
          <w:szCs w:val="28"/>
        </w:rPr>
        <w:t>ственный налог, за 20</w:t>
      </w:r>
      <w:r w:rsidR="00260723">
        <w:rPr>
          <w:color w:val="000000"/>
          <w:sz w:val="28"/>
          <w:szCs w:val="28"/>
        </w:rPr>
        <w:t>2</w:t>
      </w:r>
      <w:r w:rsidR="00FE4C4C">
        <w:rPr>
          <w:color w:val="000000"/>
          <w:sz w:val="28"/>
          <w:szCs w:val="28"/>
        </w:rPr>
        <w:t>1</w:t>
      </w:r>
      <w:r w:rsidR="004E3AE1">
        <w:rPr>
          <w:color w:val="000000"/>
          <w:sz w:val="28"/>
          <w:szCs w:val="28"/>
        </w:rPr>
        <w:t xml:space="preserve"> год собрано </w:t>
      </w:r>
      <w:r w:rsidR="00FE4C4C">
        <w:rPr>
          <w:color w:val="000000"/>
          <w:sz w:val="28"/>
          <w:szCs w:val="28"/>
        </w:rPr>
        <w:t>698,7</w:t>
      </w:r>
      <w:r w:rsidR="004E3AE1">
        <w:rPr>
          <w:color w:val="000000"/>
          <w:sz w:val="28"/>
          <w:szCs w:val="28"/>
        </w:rPr>
        <w:t xml:space="preserve"> тыс. рублей;</w:t>
      </w:r>
    </w:p>
    <w:p w:rsidR="004E3AE1" w:rsidRDefault="004E3AE1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Доходы от арендной платы за земельные участки, за 20</w:t>
      </w:r>
      <w:r w:rsidR="00260723">
        <w:rPr>
          <w:color w:val="000000"/>
          <w:sz w:val="28"/>
          <w:szCs w:val="28"/>
        </w:rPr>
        <w:t>2</w:t>
      </w:r>
      <w:r w:rsidR="00FE4C4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 xml:space="preserve"> </w:t>
      </w:r>
      <w:r w:rsidR="00FE4C4C">
        <w:rPr>
          <w:color w:val="000000"/>
          <w:sz w:val="28"/>
          <w:szCs w:val="28"/>
        </w:rPr>
        <w:t>3343,5</w:t>
      </w:r>
      <w:r>
        <w:rPr>
          <w:color w:val="000000"/>
          <w:sz w:val="28"/>
          <w:szCs w:val="28"/>
        </w:rPr>
        <w:t xml:space="preserve"> тыс. рублей</w:t>
      </w:r>
      <w:r w:rsidR="00FE4C4C">
        <w:rPr>
          <w:color w:val="000000"/>
          <w:sz w:val="28"/>
          <w:szCs w:val="28"/>
        </w:rPr>
        <w:t>, по отношению к 2020 году увеличение составило 23,6% (это связано за счет заключения новых договоров, увеличения кадастровой стоимости земли)</w:t>
      </w:r>
      <w:proofErr w:type="gramStart"/>
      <w:r w:rsidR="00FE4C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составили </w:t>
      </w:r>
      <w:r w:rsidR="006B681E">
        <w:rPr>
          <w:sz w:val="28"/>
          <w:szCs w:val="28"/>
        </w:rPr>
        <w:t>37578,0</w:t>
      </w:r>
      <w:r w:rsidRPr="00736D6B">
        <w:rPr>
          <w:sz w:val="28"/>
          <w:szCs w:val="28"/>
        </w:rPr>
        <w:t xml:space="preserve"> тыс. рублей или </w:t>
      </w:r>
      <w:r w:rsidR="00260723">
        <w:rPr>
          <w:sz w:val="28"/>
          <w:szCs w:val="28"/>
        </w:rPr>
        <w:t>4</w:t>
      </w:r>
      <w:r w:rsidR="006B681E">
        <w:rPr>
          <w:sz w:val="28"/>
          <w:szCs w:val="28"/>
        </w:rPr>
        <w:t>9,9</w:t>
      </w:r>
      <w:r w:rsidRPr="00736D6B">
        <w:rPr>
          <w:sz w:val="28"/>
          <w:szCs w:val="28"/>
        </w:rPr>
        <w:t>% от запланированных ассигнований в том числе: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lastRenderedPageBreak/>
        <w:t xml:space="preserve">- доля дотаций </w:t>
      </w:r>
      <w:r w:rsidR="00260723">
        <w:rPr>
          <w:sz w:val="28"/>
          <w:szCs w:val="28"/>
        </w:rPr>
        <w:t>на выравнивание бюджета</w:t>
      </w:r>
      <w:r w:rsidRPr="00736D6B">
        <w:rPr>
          <w:sz w:val="28"/>
          <w:szCs w:val="28"/>
        </w:rPr>
        <w:t xml:space="preserve"> составила </w:t>
      </w:r>
      <w:r w:rsidR="00C3676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C36769">
        <w:rPr>
          <w:sz w:val="28"/>
          <w:szCs w:val="28"/>
        </w:rPr>
        <w:t>0</w:t>
      </w:r>
      <w:r w:rsidR="00260723">
        <w:rPr>
          <w:sz w:val="28"/>
          <w:szCs w:val="28"/>
        </w:rPr>
        <w:t>5</w:t>
      </w:r>
      <w:r w:rsidRPr="00736D6B">
        <w:rPr>
          <w:sz w:val="28"/>
          <w:szCs w:val="28"/>
        </w:rPr>
        <w:t xml:space="preserve">% или </w:t>
      </w:r>
      <w:r w:rsidR="006B681E">
        <w:rPr>
          <w:sz w:val="28"/>
          <w:szCs w:val="28"/>
        </w:rPr>
        <w:t>1298,8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доля субсидий </w:t>
      </w:r>
      <w:r w:rsidR="00C36769">
        <w:rPr>
          <w:sz w:val="28"/>
          <w:szCs w:val="28"/>
        </w:rPr>
        <w:t xml:space="preserve"> </w:t>
      </w:r>
      <w:r w:rsidR="007C39B8">
        <w:rPr>
          <w:sz w:val="28"/>
          <w:szCs w:val="28"/>
        </w:rPr>
        <w:t>на реализацию программ формирование современной городской среды</w:t>
      </w:r>
      <w:r w:rsidR="006B681E">
        <w:rPr>
          <w:sz w:val="28"/>
          <w:szCs w:val="28"/>
        </w:rPr>
        <w:t xml:space="preserve"> и комплексное развитие сельских территорий 37,8% или</w:t>
      </w:r>
      <w:r w:rsidR="007C39B8">
        <w:rPr>
          <w:sz w:val="28"/>
          <w:szCs w:val="28"/>
        </w:rPr>
        <w:t xml:space="preserve"> </w:t>
      </w:r>
      <w:r w:rsidR="006B681E">
        <w:rPr>
          <w:sz w:val="28"/>
          <w:szCs w:val="28"/>
        </w:rPr>
        <w:t>14216,7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8C0E20" w:rsidRDefault="008C0E20" w:rsidP="00C3676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доля прочих межбюджетных </w:t>
      </w:r>
      <w:r w:rsidR="007532E4">
        <w:rPr>
          <w:sz w:val="28"/>
          <w:szCs w:val="28"/>
        </w:rPr>
        <w:t xml:space="preserve">трансфертов </w:t>
      </w:r>
      <w:r w:rsidR="006B681E">
        <w:rPr>
          <w:sz w:val="28"/>
          <w:szCs w:val="28"/>
        </w:rPr>
        <w:t>58,8</w:t>
      </w:r>
      <w:r>
        <w:rPr>
          <w:sz w:val="28"/>
          <w:szCs w:val="28"/>
        </w:rPr>
        <w:t xml:space="preserve">% или </w:t>
      </w:r>
      <w:r w:rsidR="006B681E">
        <w:rPr>
          <w:sz w:val="28"/>
          <w:szCs w:val="28"/>
        </w:rPr>
        <w:t>22083,7</w:t>
      </w:r>
      <w:r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257BB4" w:rsidRDefault="00DC3CF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>поссовета за 20</w:t>
      </w:r>
      <w:r w:rsidR="007C39B8">
        <w:rPr>
          <w:color w:val="000000"/>
          <w:sz w:val="28"/>
          <w:szCs w:val="28"/>
        </w:rPr>
        <w:t>2</w:t>
      </w:r>
      <w:r w:rsidR="006B681E">
        <w:rPr>
          <w:color w:val="000000"/>
          <w:sz w:val="28"/>
          <w:szCs w:val="28"/>
        </w:rPr>
        <w:t>1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составило </w:t>
      </w:r>
      <w:r w:rsidR="007C39B8">
        <w:rPr>
          <w:color w:val="000000"/>
          <w:sz w:val="28"/>
          <w:szCs w:val="28"/>
        </w:rPr>
        <w:t>9</w:t>
      </w:r>
      <w:r w:rsidR="006B681E">
        <w:rPr>
          <w:color w:val="000000"/>
          <w:sz w:val="28"/>
          <w:szCs w:val="28"/>
        </w:rPr>
        <w:t>7,6</w:t>
      </w:r>
      <w:r w:rsidR="00FC76E2" w:rsidRPr="0075636F">
        <w:rPr>
          <w:color w:val="000000"/>
          <w:sz w:val="28"/>
          <w:szCs w:val="28"/>
        </w:rPr>
        <w:t xml:space="preserve"> % от плановых назначений – </w:t>
      </w:r>
      <w:r w:rsidR="006B681E">
        <w:rPr>
          <w:color w:val="000000"/>
          <w:sz w:val="28"/>
          <w:szCs w:val="28"/>
        </w:rPr>
        <w:t>75329,6</w:t>
      </w:r>
      <w:r w:rsidR="007C39B8">
        <w:rPr>
          <w:color w:val="000000"/>
          <w:sz w:val="28"/>
          <w:szCs w:val="28"/>
        </w:rPr>
        <w:t xml:space="preserve"> тыс. рублей и на </w:t>
      </w:r>
      <w:r w:rsidR="006B681E">
        <w:rPr>
          <w:color w:val="000000"/>
          <w:sz w:val="28"/>
          <w:szCs w:val="28"/>
        </w:rPr>
        <w:t>14895,1</w:t>
      </w:r>
      <w:r w:rsidR="007C39B8">
        <w:rPr>
          <w:color w:val="000000"/>
          <w:sz w:val="28"/>
          <w:szCs w:val="28"/>
        </w:rPr>
        <w:t xml:space="preserve"> тыс. рублей </w:t>
      </w:r>
      <w:proofErr w:type="gramStart"/>
      <w:r w:rsidR="002C280F">
        <w:rPr>
          <w:color w:val="000000"/>
          <w:sz w:val="28"/>
          <w:szCs w:val="28"/>
        </w:rPr>
        <w:t>выше</w:t>
      </w:r>
      <w:proofErr w:type="gramEnd"/>
      <w:r w:rsidR="007C39B8">
        <w:rPr>
          <w:color w:val="000000"/>
          <w:sz w:val="28"/>
          <w:szCs w:val="28"/>
        </w:rPr>
        <w:t xml:space="preserve"> чем за 20</w:t>
      </w:r>
      <w:r w:rsidR="002C280F">
        <w:rPr>
          <w:color w:val="000000"/>
          <w:sz w:val="28"/>
          <w:szCs w:val="28"/>
        </w:rPr>
        <w:t>20</w:t>
      </w:r>
      <w:r w:rsidR="007C39B8">
        <w:rPr>
          <w:color w:val="000000"/>
          <w:sz w:val="28"/>
          <w:szCs w:val="28"/>
        </w:rPr>
        <w:t xml:space="preserve"> год.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A21F5D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A21F5D">
        <w:rPr>
          <w:b/>
          <w:color w:val="000000"/>
          <w:sz w:val="28"/>
          <w:szCs w:val="28"/>
        </w:rPr>
        <w:t xml:space="preserve">Раздел </w:t>
      </w:r>
      <w:r w:rsidR="007C39B8">
        <w:rPr>
          <w:b/>
          <w:color w:val="000000"/>
          <w:sz w:val="28"/>
          <w:szCs w:val="28"/>
        </w:rPr>
        <w:t>0</w:t>
      </w:r>
      <w:r w:rsidRPr="00A21F5D">
        <w:rPr>
          <w:b/>
          <w:color w:val="000000"/>
          <w:sz w:val="28"/>
          <w:szCs w:val="28"/>
        </w:rPr>
        <w:t>1</w:t>
      </w:r>
      <w:r w:rsidR="00257BB4" w:rsidRPr="00A21F5D">
        <w:rPr>
          <w:b/>
          <w:color w:val="000000"/>
          <w:sz w:val="28"/>
          <w:szCs w:val="28"/>
        </w:rPr>
        <w:t xml:space="preserve"> </w:t>
      </w:r>
      <w:r w:rsidRPr="00A21F5D">
        <w:rPr>
          <w:b/>
          <w:color w:val="000000"/>
          <w:sz w:val="28"/>
          <w:szCs w:val="28"/>
        </w:rPr>
        <w:t>«О</w:t>
      </w:r>
      <w:r w:rsidR="00FC76E2" w:rsidRPr="00A21F5D">
        <w:rPr>
          <w:b/>
          <w:color w:val="000000"/>
          <w:sz w:val="28"/>
          <w:szCs w:val="28"/>
        </w:rPr>
        <w:t>бщегосударственные вопросы</w:t>
      </w:r>
      <w:r w:rsidRPr="00A21F5D">
        <w:rPr>
          <w:b/>
          <w:color w:val="000000"/>
          <w:sz w:val="28"/>
          <w:szCs w:val="28"/>
        </w:rPr>
        <w:t>»</w:t>
      </w:r>
    </w:p>
    <w:p w:rsidR="00861E85" w:rsidRPr="00861E85" w:rsidRDefault="000F6120" w:rsidP="00A21F5D">
      <w:pPr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Расходы составили</w:t>
      </w:r>
      <w:r w:rsidR="00FC76E2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 xml:space="preserve"> </w:t>
      </w:r>
      <w:r w:rsidR="002C280F">
        <w:rPr>
          <w:color w:val="000000"/>
          <w:sz w:val="28"/>
          <w:szCs w:val="28"/>
        </w:rPr>
        <w:t>14801,9</w:t>
      </w:r>
      <w:r w:rsidR="00FC76E2" w:rsidRPr="0075636F">
        <w:rPr>
          <w:color w:val="000000"/>
          <w:sz w:val="28"/>
          <w:szCs w:val="28"/>
        </w:rPr>
        <w:t xml:space="preserve"> тыс. руб. (</w:t>
      </w:r>
      <w:r w:rsidR="008C0E20">
        <w:rPr>
          <w:color w:val="000000"/>
          <w:sz w:val="28"/>
          <w:szCs w:val="28"/>
        </w:rPr>
        <w:t>1</w:t>
      </w:r>
      <w:r w:rsidR="002C280F">
        <w:rPr>
          <w:color w:val="000000"/>
          <w:sz w:val="28"/>
          <w:szCs w:val="28"/>
        </w:rPr>
        <w:t>9</w:t>
      </w:r>
      <w:r w:rsidR="00233C1C">
        <w:rPr>
          <w:color w:val="000000"/>
          <w:sz w:val="28"/>
          <w:szCs w:val="28"/>
        </w:rPr>
        <w:t>,</w:t>
      </w:r>
      <w:r w:rsidR="002C280F">
        <w:rPr>
          <w:color w:val="000000"/>
          <w:sz w:val="28"/>
          <w:szCs w:val="28"/>
        </w:rPr>
        <w:t>6</w:t>
      </w:r>
      <w:r w:rsidR="00A21F5D">
        <w:rPr>
          <w:color w:val="000000"/>
          <w:sz w:val="28"/>
          <w:szCs w:val="28"/>
        </w:rPr>
        <w:t xml:space="preserve"> % </w:t>
      </w:r>
      <w:r w:rsidR="002C280F">
        <w:rPr>
          <w:color w:val="000000"/>
          <w:sz w:val="28"/>
          <w:szCs w:val="28"/>
        </w:rPr>
        <w:t>от</w:t>
      </w:r>
      <w:r w:rsidR="00A21F5D">
        <w:rPr>
          <w:color w:val="000000"/>
          <w:sz w:val="28"/>
          <w:szCs w:val="28"/>
        </w:rPr>
        <w:t xml:space="preserve"> обще</w:t>
      </w:r>
      <w:r w:rsidR="002C280F">
        <w:rPr>
          <w:color w:val="000000"/>
          <w:sz w:val="28"/>
          <w:szCs w:val="28"/>
        </w:rPr>
        <w:t>го</w:t>
      </w:r>
      <w:r w:rsidR="00A21F5D">
        <w:rPr>
          <w:color w:val="000000"/>
          <w:sz w:val="28"/>
          <w:szCs w:val="28"/>
        </w:rPr>
        <w:t xml:space="preserve"> объем</w:t>
      </w:r>
      <w:r w:rsidR="002C280F">
        <w:rPr>
          <w:color w:val="000000"/>
          <w:sz w:val="28"/>
          <w:szCs w:val="28"/>
        </w:rPr>
        <w:t>а</w:t>
      </w:r>
      <w:r w:rsidR="00A21F5D">
        <w:rPr>
          <w:color w:val="000000"/>
          <w:sz w:val="28"/>
          <w:szCs w:val="28"/>
        </w:rPr>
        <w:t xml:space="preserve"> расходов). </w:t>
      </w:r>
      <w:r w:rsidR="00861E85" w:rsidRPr="00861E85">
        <w:rPr>
          <w:sz w:val="28"/>
          <w:szCs w:val="28"/>
        </w:rPr>
        <w:t>В данном разделе отражены расходы  на содержание органов местного самоуправления (высшего должностного лица местного самоуправления, функционирование представительных органов местного самоуправления, аппарат управления), которые за 20</w:t>
      </w:r>
      <w:r w:rsidR="00233C1C">
        <w:rPr>
          <w:sz w:val="28"/>
          <w:szCs w:val="28"/>
        </w:rPr>
        <w:t>2</w:t>
      </w:r>
      <w:r w:rsidR="002C280F">
        <w:rPr>
          <w:sz w:val="28"/>
          <w:szCs w:val="28"/>
        </w:rPr>
        <w:t>1г. составили</w:t>
      </w:r>
      <w:r w:rsidR="00861E85" w:rsidRPr="00861E85">
        <w:rPr>
          <w:sz w:val="28"/>
          <w:szCs w:val="28"/>
        </w:rPr>
        <w:t xml:space="preserve"> </w:t>
      </w:r>
      <w:r w:rsidR="00491CCC">
        <w:rPr>
          <w:sz w:val="28"/>
          <w:szCs w:val="28"/>
        </w:rPr>
        <w:t>5413,6</w:t>
      </w:r>
      <w:r w:rsidR="00861E85" w:rsidRPr="00861E85">
        <w:rPr>
          <w:sz w:val="28"/>
          <w:szCs w:val="28"/>
        </w:rPr>
        <w:t xml:space="preserve"> тыс. руб. или </w:t>
      </w:r>
      <w:r w:rsidR="00491CCC">
        <w:rPr>
          <w:sz w:val="28"/>
          <w:szCs w:val="28"/>
        </w:rPr>
        <w:t>36,6</w:t>
      </w:r>
      <w:r w:rsidR="00861E85" w:rsidRPr="00861E85">
        <w:rPr>
          <w:sz w:val="28"/>
          <w:szCs w:val="28"/>
        </w:rPr>
        <w:t xml:space="preserve">% от общей суммы по разделу «Общегосударственные вопросы», расходы на содержание централизованной бухгалтерии (группы </w:t>
      </w:r>
      <w:proofErr w:type="gramStart"/>
      <w:r w:rsidR="00861E85" w:rsidRPr="00861E85">
        <w:rPr>
          <w:sz w:val="28"/>
          <w:szCs w:val="28"/>
        </w:rPr>
        <w:t>хоз.</w:t>
      </w:r>
      <w:r w:rsidR="00861E85">
        <w:rPr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>расчета</w:t>
      </w:r>
      <w:proofErr w:type="gramEnd"/>
      <w:r w:rsidR="00861E85" w:rsidRPr="00861E85">
        <w:rPr>
          <w:sz w:val="28"/>
          <w:szCs w:val="28"/>
        </w:rPr>
        <w:t xml:space="preserve">)  – </w:t>
      </w:r>
      <w:r w:rsidR="00491CCC">
        <w:rPr>
          <w:sz w:val="28"/>
          <w:szCs w:val="28"/>
        </w:rPr>
        <w:t>4413,2</w:t>
      </w:r>
      <w:r w:rsidR="00861E85" w:rsidRPr="00861E85">
        <w:rPr>
          <w:sz w:val="28"/>
          <w:szCs w:val="28"/>
        </w:rPr>
        <w:t xml:space="preserve"> тыс. руб. или </w:t>
      </w:r>
      <w:r w:rsidR="00491CCC">
        <w:rPr>
          <w:sz w:val="28"/>
          <w:szCs w:val="28"/>
        </w:rPr>
        <w:t>2</w:t>
      </w:r>
      <w:r w:rsidR="008C0E20">
        <w:rPr>
          <w:sz w:val="28"/>
          <w:szCs w:val="28"/>
        </w:rPr>
        <w:t>9</w:t>
      </w:r>
      <w:r w:rsidR="00491CCC">
        <w:rPr>
          <w:sz w:val="28"/>
          <w:szCs w:val="28"/>
        </w:rPr>
        <w:t>,8</w:t>
      </w:r>
      <w:r w:rsidR="00861E85" w:rsidRPr="00861E85">
        <w:rPr>
          <w:sz w:val="28"/>
          <w:szCs w:val="28"/>
        </w:rPr>
        <w:t xml:space="preserve"> %, на </w:t>
      </w:r>
      <w:r w:rsidR="002E5C61">
        <w:rPr>
          <w:sz w:val="28"/>
          <w:szCs w:val="28"/>
        </w:rPr>
        <w:t>выполнение других</w:t>
      </w:r>
      <w:r w:rsidR="00861E85" w:rsidRPr="00861E85">
        <w:rPr>
          <w:sz w:val="28"/>
          <w:szCs w:val="28"/>
        </w:rPr>
        <w:t xml:space="preserve"> общегосударственны</w:t>
      </w:r>
      <w:r w:rsidR="002E5C61">
        <w:rPr>
          <w:sz w:val="28"/>
          <w:szCs w:val="28"/>
        </w:rPr>
        <w:t>х</w:t>
      </w:r>
      <w:r w:rsidR="00861E85" w:rsidRPr="00861E85">
        <w:rPr>
          <w:sz w:val="28"/>
          <w:szCs w:val="28"/>
        </w:rPr>
        <w:t xml:space="preserve"> вопрос</w:t>
      </w:r>
      <w:r w:rsidR="002E5C61">
        <w:rPr>
          <w:sz w:val="28"/>
          <w:szCs w:val="28"/>
        </w:rPr>
        <w:t>ов</w:t>
      </w:r>
      <w:r w:rsidR="00861E85" w:rsidRPr="00861E85">
        <w:rPr>
          <w:sz w:val="28"/>
          <w:szCs w:val="28"/>
        </w:rPr>
        <w:t xml:space="preserve"> направлено </w:t>
      </w:r>
      <w:r w:rsidR="00491CCC">
        <w:rPr>
          <w:sz w:val="28"/>
          <w:szCs w:val="28"/>
        </w:rPr>
        <w:t>4974,6</w:t>
      </w:r>
      <w:r w:rsidR="00861E85" w:rsidRPr="00861E85">
        <w:rPr>
          <w:sz w:val="28"/>
          <w:szCs w:val="28"/>
        </w:rPr>
        <w:t xml:space="preserve"> тыс. рублей  или </w:t>
      </w:r>
      <w:r w:rsidR="00491CCC">
        <w:rPr>
          <w:sz w:val="28"/>
          <w:szCs w:val="28"/>
        </w:rPr>
        <w:t>33,6</w:t>
      </w:r>
      <w:r w:rsidR="00861E85" w:rsidRPr="00861E85">
        <w:rPr>
          <w:sz w:val="28"/>
          <w:szCs w:val="28"/>
        </w:rPr>
        <w:t>% от общей суммы по разделу «Общегосударственные вопросы».</w:t>
      </w:r>
      <w:r w:rsidR="00861E85" w:rsidRPr="00861E85">
        <w:rPr>
          <w:i/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>Расходы по другим общегосударственным вопросам включают уплату налогов и сборов (земельный, имущественный, транспортный налоги) содержание светофоров, расходы по совету ветеранов</w:t>
      </w:r>
      <w:r w:rsidR="00491CCC">
        <w:rPr>
          <w:sz w:val="28"/>
          <w:szCs w:val="28"/>
        </w:rPr>
        <w:t>, погашение кредиторской задолженности перед ООО «Темп».</w:t>
      </w:r>
      <w:r w:rsidR="00861E85" w:rsidRPr="00861E85">
        <w:rPr>
          <w:sz w:val="28"/>
          <w:szCs w:val="28"/>
        </w:rPr>
        <w:t xml:space="preserve"> </w:t>
      </w:r>
    </w:p>
    <w:p w:rsidR="004F655C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</w:t>
      </w:r>
      <w:r w:rsidRPr="00A21F5D">
        <w:rPr>
          <w:b/>
          <w:sz w:val="28"/>
          <w:szCs w:val="28"/>
        </w:rPr>
        <w:t xml:space="preserve">аздел 03 «Национальная  безопасность и правоохранительная деятельность»  </w:t>
      </w:r>
      <w:r w:rsidRPr="00A21F5D">
        <w:rPr>
          <w:sz w:val="28"/>
          <w:szCs w:val="28"/>
        </w:rPr>
        <w:t xml:space="preserve">занимают </w:t>
      </w:r>
      <w:r w:rsidR="008C0E20">
        <w:rPr>
          <w:sz w:val="28"/>
          <w:szCs w:val="28"/>
        </w:rPr>
        <w:t>0,0</w:t>
      </w:r>
      <w:r w:rsidR="000727F7">
        <w:rPr>
          <w:sz w:val="28"/>
          <w:szCs w:val="28"/>
        </w:rPr>
        <w:t>06</w:t>
      </w:r>
      <w:r w:rsidRPr="00A21F5D">
        <w:rPr>
          <w:sz w:val="28"/>
          <w:szCs w:val="28"/>
        </w:rPr>
        <w:t xml:space="preserve">% от общей суммы расходов и составляют </w:t>
      </w:r>
      <w:r w:rsidR="000727F7">
        <w:rPr>
          <w:sz w:val="28"/>
          <w:szCs w:val="28"/>
        </w:rPr>
        <w:t>419,1</w:t>
      </w:r>
      <w:r w:rsidRPr="00A21F5D">
        <w:rPr>
          <w:sz w:val="28"/>
          <w:szCs w:val="28"/>
        </w:rPr>
        <w:t xml:space="preserve"> тыс. рублей</w:t>
      </w:r>
      <w:r w:rsidR="004F655C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>произошло снижение затрат по отношению</w:t>
      </w:r>
      <w:r w:rsidR="004F655C" w:rsidRPr="0075636F">
        <w:rPr>
          <w:color w:val="000000"/>
          <w:sz w:val="28"/>
          <w:szCs w:val="28"/>
        </w:rPr>
        <w:t xml:space="preserve"> к 20</w:t>
      </w:r>
      <w:r w:rsidR="000727F7">
        <w:rPr>
          <w:color w:val="000000"/>
          <w:sz w:val="28"/>
          <w:szCs w:val="28"/>
        </w:rPr>
        <w:t>20</w:t>
      </w:r>
      <w:r w:rsidR="004F655C" w:rsidRPr="0075636F">
        <w:rPr>
          <w:color w:val="000000"/>
          <w:sz w:val="28"/>
          <w:szCs w:val="28"/>
        </w:rPr>
        <w:t xml:space="preserve"> году </w:t>
      </w:r>
      <w:r w:rsidR="000727F7">
        <w:rPr>
          <w:color w:val="000000"/>
          <w:sz w:val="28"/>
          <w:szCs w:val="28"/>
        </w:rPr>
        <w:t xml:space="preserve">на </w:t>
      </w:r>
      <w:r w:rsidR="00233C1C">
        <w:rPr>
          <w:color w:val="000000"/>
          <w:sz w:val="28"/>
          <w:szCs w:val="28"/>
        </w:rPr>
        <w:t>2</w:t>
      </w:r>
      <w:r w:rsidR="000727F7">
        <w:rPr>
          <w:color w:val="000000"/>
          <w:sz w:val="28"/>
          <w:szCs w:val="28"/>
        </w:rPr>
        <w:t>8,4</w:t>
      </w:r>
      <w:r w:rsidR="004F655C" w:rsidRPr="0075636F">
        <w:rPr>
          <w:color w:val="000000"/>
          <w:sz w:val="28"/>
          <w:szCs w:val="28"/>
        </w:rPr>
        <w:t>%</w:t>
      </w:r>
      <w:r w:rsidR="008C0E20">
        <w:rPr>
          <w:color w:val="000000"/>
          <w:sz w:val="28"/>
          <w:szCs w:val="28"/>
        </w:rPr>
        <w:t xml:space="preserve">. </w:t>
      </w:r>
      <w:r w:rsidR="00257BB4">
        <w:rPr>
          <w:color w:val="000000"/>
          <w:sz w:val="28"/>
          <w:szCs w:val="28"/>
        </w:rPr>
        <w:t>Средства направлены н</w:t>
      </w:r>
      <w:r w:rsidR="008C0E20">
        <w:rPr>
          <w:color w:val="000000"/>
          <w:sz w:val="28"/>
          <w:szCs w:val="28"/>
        </w:rPr>
        <w:t>а приобретение основных средств</w:t>
      </w:r>
      <w:r w:rsidR="00257BB4">
        <w:rPr>
          <w:color w:val="000000"/>
          <w:sz w:val="28"/>
          <w:szCs w:val="28"/>
        </w:rPr>
        <w:t>, материалы (</w:t>
      </w:r>
      <w:proofErr w:type="spellStart"/>
      <w:r w:rsidR="00257BB4">
        <w:rPr>
          <w:color w:val="000000"/>
          <w:sz w:val="28"/>
          <w:szCs w:val="28"/>
        </w:rPr>
        <w:t>эл</w:t>
      </w:r>
      <w:proofErr w:type="gramStart"/>
      <w:r w:rsidR="00257BB4">
        <w:rPr>
          <w:color w:val="000000"/>
          <w:sz w:val="28"/>
          <w:szCs w:val="28"/>
        </w:rPr>
        <w:t>.л</w:t>
      </w:r>
      <w:proofErr w:type="gramEnd"/>
      <w:r w:rsidR="00257BB4">
        <w:rPr>
          <w:color w:val="000000"/>
          <w:sz w:val="28"/>
          <w:szCs w:val="28"/>
        </w:rPr>
        <w:t>ампы</w:t>
      </w:r>
      <w:proofErr w:type="spellEnd"/>
      <w:r w:rsidR="00257BB4">
        <w:rPr>
          <w:color w:val="000000"/>
          <w:sz w:val="28"/>
          <w:szCs w:val="28"/>
        </w:rPr>
        <w:t xml:space="preserve">, сирена, ограждение, </w:t>
      </w:r>
      <w:proofErr w:type="spellStart"/>
      <w:r w:rsidR="00257BB4">
        <w:rPr>
          <w:color w:val="000000"/>
          <w:sz w:val="28"/>
          <w:szCs w:val="28"/>
        </w:rPr>
        <w:t>гсм</w:t>
      </w:r>
      <w:proofErr w:type="spellEnd"/>
      <w:r w:rsidR="00257BB4">
        <w:rPr>
          <w:color w:val="000000"/>
          <w:sz w:val="28"/>
          <w:szCs w:val="28"/>
        </w:rPr>
        <w:t xml:space="preserve"> и прочие), очистка дорог от снега и вывоз снега в районе взрыв складов, очистка водостоков, ремонтно-восстановительные работы, чистка руста р. Поганка) и прочие расходы</w:t>
      </w:r>
      <w:r w:rsidR="00FF4732">
        <w:rPr>
          <w:color w:val="000000"/>
          <w:sz w:val="28"/>
          <w:szCs w:val="28"/>
        </w:rPr>
        <w:t xml:space="preserve"> (Приложение 3)</w:t>
      </w:r>
      <w:r>
        <w:rPr>
          <w:color w:val="000000"/>
          <w:sz w:val="28"/>
          <w:szCs w:val="28"/>
        </w:rPr>
        <w:t>.</w:t>
      </w:r>
    </w:p>
    <w:p w:rsidR="006C7DAC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Разделу 04 «Национальная экономика». </w:t>
      </w:r>
      <w:r>
        <w:rPr>
          <w:sz w:val="28"/>
          <w:szCs w:val="28"/>
        </w:rPr>
        <w:t>Кассовые расходы за  20</w:t>
      </w:r>
      <w:r w:rsidR="004561F8">
        <w:rPr>
          <w:sz w:val="28"/>
          <w:szCs w:val="28"/>
        </w:rPr>
        <w:t>2</w:t>
      </w:r>
      <w:r w:rsidR="000727F7">
        <w:rPr>
          <w:sz w:val="28"/>
          <w:szCs w:val="28"/>
        </w:rPr>
        <w:t>1</w:t>
      </w:r>
      <w:r>
        <w:rPr>
          <w:sz w:val="28"/>
          <w:szCs w:val="28"/>
        </w:rPr>
        <w:t xml:space="preserve">г составили </w:t>
      </w:r>
      <w:r w:rsidR="008C0E20">
        <w:rPr>
          <w:sz w:val="28"/>
          <w:szCs w:val="28"/>
        </w:rPr>
        <w:t xml:space="preserve"> </w:t>
      </w:r>
      <w:r w:rsidR="000727F7">
        <w:rPr>
          <w:sz w:val="28"/>
          <w:szCs w:val="28"/>
        </w:rPr>
        <w:t>24030,2</w:t>
      </w:r>
      <w:r>
        <w:rPr>
          <w:sz w:val="28"/>
          <w:szCs w:val="28"/>
        </w:rPr>
        <w:t xml:space="preserve"> тыс. руб. или </w:t>
      </w:r>
      <w:r w:rsidR="000727F7">
        <w:rPr>
          <w:sz w:val="28"/>
          <w:szCs w:val="28"/>
        </w:rPr>
        <w:t>31,9</w:t>
      </w:r>
      <w:r>
        <w:rPr>
          <w:sz w:val="28"/>
          <w:szCs w:val="28"/>
        </w:rPr>
        <w:t xml:space="preserve">% от общего объема расходов.  В данный раздел включены расходы по договорам гражданско-правового характера с общественными рабочими от ЦЗН в сумме </w:t>
      </w:r>
      <w:r w:rsidR="000727F7">
        <w:rPr>
          <w:sz w:val="28"/>
          <w:szCs w:val="28"/>
        </w:rPr>
        <w:t>675,2</w:t>
      </w:r>
      <w:r>
        <w:rPr>
          <w:sz w:val="28"/>
          <w:szCs w:val="28"/>
        </w:rPr>
        <w:t xml:space="preserve"> тыс. рублей. В </w:t>
      </w:r>
      <w:r w:rsidR="00736D6B">
        <w:rPr>
          <w:sz w:val="28"/>
          <w:szCs w:val="28"/>
        </w:rPr>
        <w:t>под</w:t>
      </w:r>
      <w:r>
        <w:rPr>
          <w:sz w:val="28"/>
          <w:szCs w:val="28"/>
        </w:rPr>
        <w:t>разделе</w:t>
      </w:r>
      <w:r w:rsidR="00736D6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раздел</w:t>
      </w:r>
      <w:r w:rsidR="00736D6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36D6B">
        <w:rPr>
          <w:sz w:val="28"/>
          <w:szCs w:val="28"/>
        </w:rPr>
        <w:t>4</w:t>
      </w:r>
      <w:r>
        <w:rPr>
          <w:sz w:val="28"/>
          <w:szCs w:val="28"/>
        </w:rPr>
        <w:t xml:space="preserve"> отражены расходы на </w:t>
      </w:r>
      <w:r w:rsidR="004561F8">
        <w:rPr>
          <w:sz w:val="28"/>
          <w:szCs w:val="28"/>
        </w:rPr>
        <w:t>страхование</w:t>
      </w:r>
      <w:r>
        <w:rPr>
          <w:sz w:val="28"/>
          <w:szCs w:val="28"/>
        </w:rPr>
        <w:t xml:space="preserve"> дамбы,</w:t>
      </w:r>
      <w:r w:rsidR="000727F7">
        <w:rPr>
          <w:sz w:val="28"/>
          <w:szCs w:val="28"/>
        </w:rPr>
        <w:t xml:space="preserve"> </w:t>
      </w:r>
      <w:r w:rsidR="00701EB3">
        <w:rPr>
          <w:sz w:val="28"/>
          <w:szCs w:val="28"/>
        </w:rPr>
        <w:t>на разработку комплекта документов для декларирования гидротехнического сооружения</w:t>
      </w:r>
      <w:r>
        <w:rPr>
          <w:sz w:val="28"/>
          <w:szCs w:val="28"/>
        </w:rPr>
        <w:t xml:space="preserve"> кассовые расходы составили </w:t>
      </w:r>
      <w:r w:rsidR="00CB5B6E">
        <w:rPr>
          <w:sz w:val="28"/>
          <w:szCs w:val="28"/>
        </w:rPr>
        <w:t xml:space="preserve"> </w:t>
      </w:r>
      <w:r w:rsidR="00701EB3">
        <w:rPr>
          <w:sz w:val="28"/>
          <w:szCs w:val="28"/>
        </w:rPr>
        <w:t>1079,1</w:t>
      </w:r>
      <w:r w:rsidR="004561F8">
        <w:rPr>
          <w:sz w:val="28"/>
          <w:szCs w:val="28"/>
        </w:rPr>
        <w:t xml:space="preserve"> тыс. рублей. 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Также в данном разделе (подраздел 09) отражены расходы на содержание и ремонт дорог </w:t>
      </w:r>
      <w:r>
        <w:rPr>
          <w:color w:val="000000"/>
          <w:sz w:val="28"/>
          <w:szCs w:val="28"/>
        </w:rPr>
        <w:t>в сумме</w:t>
      </w:r>
      <w:r w:rsidRPr="0075636F">
        <w:rPr>
          <w:color w:val="000000"/>
          <w:sz w:val="28"/>
          <w:szCs w:val="28"/>
        </w:rPr>
        <w:t xml:space="preserve"> </w:t>
      </w:r>
      <w:r w:rsidR="00B233DA">
        <w:rPr>
          <w:color w:val="000000"/>
          <w:sz w:val="28"/>
          <w:szCs w:val="28"/>
        </w:rPr>
        <w:t>22275,9</w:t>
      </w:r>
      <w:r w:rsidR="004561F8">
        <w:rPr>
          <w:color w:val="000000"/>
          <w:sz w:val="28"/>
          <w:szCs w:val="28"/>
        </w:rPr>
        <w:t xml:space="preserve"> тыс. рублей</w:t>
      </w:r>
      <w:r w:rsidRPr="0075636F">
        <w:rPr>
          <w:color w:val="000000"/>
          <w:sz w:val="28"/>
          <w:szCs w:val="28"/>
        </w:rPr>
        <w:t xml:space="preserve">. За счет краевого бюджета направлено </w:t>
      </w:r>
      <w:r w:rsidR="00B233DA">
        <w:rPr>
          <w:color w:val="000000"/>
          <w:sz w:val="28"/>
          <w:szCs w:val="28"/>
        </w:rPr>
        <w:t>4886,0</w:t>
      </w:r>
      <w:r w:rsidR="004B2B90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тыс. рублей</w:t>
      </w:r>
      <w:r w:rsidR="004561F8">
        <w:rPr>
          <w:color w:val="000000"/>
          <w:sz w:val="28"/>
          <w:szCs w:val="28"/>
        </w:rPr>
        <w:t>.</w:t>
      </w:r>
    </w:p>
    <w:p w:rsidR="00792AE5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 разделе 05 «Жилищно-коммунальное хозяйство»</w:t>
      </w:r>
      <w:r>
        <w:rPr>
          <w:sz w:val="28"/>
          <w:szCs w:val="28"/>
        </w:rPr>
        <w:t xml:space="preserve"> кассовые расходы за 20</w:t>
      </w:r>
      <w:r w:rsidR="00414C75">
        <w:rPr>
          <w:sz w:val="28"/>
          <w:szCs w:val="28"/>
        </w:rPr>
        <w:t>2</w:t>
      </w:r>
      <w:r w:rsidR="00B233DA">
        <w:rPr>
          <w:sz w:val="28"/>
          <w:szCs w:val="28"/>
        </w:rPr>
        <w:t>1</w:t>
      </w:r>
      <w:r>
        <w:rPr>
          <w:sz w:val="28"/>
          <w:szCs w:val="28"/>
        </w:rPr>
        <w:t xml:space="preserve">г. составляют </w:t>
      </w:r>
      <w:r w:rsidR="00486D54">
        <w:rPr>
          <w:sz w:val="28"/>
          <w:szCs w:val="28"/>
        </w:rPr>
        <w:t>35703,9</w:t>
      </w:r>
      <w:r>
        <w:rPr>
          <w:sz w:val="28"/>
          <w:szCs w:val="28"/>
        </w:rPr>
        <w:t xml:space="preserve"> тыс. руб.  или </w:t>
      </w:r>
      <w:r w:rsidR="00486D54">
        <w:rPr>
          <w:sz w:val="28"/>
          <w:szCs w:val="28"/>
        </w:rPr>
        <w:t>47,4</w:t>
      </w:r>
      <w:r>
        <w:rPr>
          <w:sz w:val="28"/>
          <w:szCs w:val="28"/>
        </w:rPr>
        <w:t>% от общего объема расходов за год. В данном разделе отражены расходы</w:t>
      </w:r>
      <w:r w:rsidR="00792AE5">
        <w:rPr>
          <w:sz w:val="28"/>
          <w:szCs w:val="28"/>
        </w:rPr>
        <w:t xml:space="preserve"> </w:t>
      </w:r>
      <w:proofErr w:type="gramStart"/>
      <w:r w:rsidR="00792AE5">
        <w:rPr>
          <w:sz w:val="28"/>
          <w:szCs w:val="28"/>
        </w:rPr>
        <w:t>на</w:t>
      </w:r>
      <w:proofErr w:type="gramEnd"/>
      <w:r w:rsidR="00792AE5">
        <w:rPr>
          <w:sz w:val="28"/>
          <w:szCs w:val="28"/>
        </w:rPr>
        <w:t>:</w:t>
      </w:r>
    </w:p>
    <w:p w:rsidR="00486D54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уличное освещение – </w:t>
      </w:r>
      <w:r w:rsidR="00486D54">
        <w:rPr>
          <w:color w:val="000000"/>
          <w:sz w:val="28"/>
          <w:szCs w:val="28"/>
        </w:rPr>
        <w:t>5889,9</w:t>
      </w:r>
      <w:r w:rsidRPr="0075636F">
        <w:rPr>
          <w:color w:val="000000"/>
          <w:sz w:val="28"/>
          <w:szCs w:val="28"/>
        </w:rPr>
        <w:t xml:space="preserve"> тыс. рублей, </w:t>
      </w:r>
      <w:r w:rsidR="00486D54">
        <w:rPr>
          <w:color w:val="000000"/>
          <w:sz w:val="28"/>
          <w:szCs w:val="28"/>
        </w:rPr>
        <w:t>уменьшение</w:t>
      </w:r>
      <w:r w:rsidR="00F613A3">
        <w:rPr>
          <w:color w:val="000000"/>
          <w:sz w:val="28"/>
          <w:szCs w:val="28"/>
        </w:rPr>
        <w:t xml:space="preserve"> по отношению к</w:t>
      </w:r>
      <w:r w:rsidRPr="0075636F">
        <w:rPr>
          <w:color w:val="000000"/>
          <w:sz w:val="28"/>
          <w:szCs w:val="28"/>
        </w:rPr>
        <w:t xml:space="preserve"> 20</w:t>
      </w:r>
      <w:r w:rsidR="00486D54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году составил</w:t>
      </w:r>
      <w:r w:rsidR="00F613A3">
        <w:rPr>
          <w:color w:val="000000"/>
          <w:sz w:val="28"/>
          <w:szCs w:val="28"/>
        </w:rPr>
        <w:t>о</w:t>
      </w:r>
      <w:r w:rsidRPr="0075636F">
        <w:rPr>
          <w:color w:val="000000"/>
          <w:sz w:val="28"/>
          <w:szCs w:val="28"/>
        </w:rPr>
        <w:t xml:space="preserve"> </w:t>
      </w:r>
      <w:r w:rsidR="00486D54">
        <w:rPr>
          <w:color w:val="000000"/>
          <w:sz w:val="28"/>
          <w:szCs w:val="28"/>
        </w:rPr>
        <w:t>3,1</w:t>
      </w:r>
      <w:r w:rsidRPr="0075636F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. 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содержание кладбищ – </w:t>
      </w:r>
      <w:r w:rsidR="00486D54">
        <w:rPr>
          <w:color w:val="000000"/>
          <w:sz w:val="28"/>
          <w:szCs w:val="28"/>
        </w:rPr>
        <w:t>295,9</w:t>
      </w:r>
      <w:r w:rsidRPr="0075636F">
        <w:rPr>
          <w:color w:val="000000"/>
          <w:sz w:val="28"/>
          <w:szCs w:val="28"/>
        </w:rPr>
        <w:t xml:space="preserve"> тыс. рублей </w:t>
      </w:r>
      <w:r w:rsidR="00486D54">
        <w:rPr>
          <w:color w:val="000000"/>
          <w:sz w:val="28"/>
          <w:szCs w:val="28"/>
        </w:rPr>
        <w:t>по отношению к 2020 году затраты уменьшились на 34,7%</w:t>
      </w:r>
      <w:r w:rsidR="00F613A3">
        <w:rPr>
          <w:color w:val="000000"/>
          <w:sz w:val="28"/>
          <w:szCs w:val="28"/>
        </w:rPr>
        <w:t>;</w:t>
      </w:r>
    </w:p>
    <w:p w:rsidR="00781D74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Благоустройство – </w:t>
      </w:r>
      <w:r w:rsidR="00486D54">
        <w:rPr>
          <w:color w:val="000000"/>
          <w:sz w:val="28"/>
          <w:szCs w:val="28"/>
        </w:rPr>
        <w:t>29518,1</w:t>
      </w:r>
      <w:r w:rsidRPr="0075636F">
        <w:rPr>
          <w:color w:val="000000"/>
          <w:sz w:val="28"/>
          <w:szCs w:val="28"/>
        </w:rPr>
        <w:t xml:space="preserve"> тыс. руб., темп роста к 20</w:t>
      </w:r>
      <w:r w:rsidR="00486D54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году</w:t>
      </w:r>
      <w:r w:rsidR="00486D54">
        <w:rPr>
          <w:color w:val="000000"/>
          <w:sz w:val="28"/>
          <w:szCs w:val="28"/>
        </w:rPr>
        <w:t xml:space="preserve"> составил</w:t>
      </w:r>
      <w:r w:rsidRPr="0075636F">
        <w:rPr>
          <w:color w:val="000000"/>
          <w:sz w:val="28"/>
          <w:szCs w:val="28"/>
        </w:rPr>
        <w:t xml:space="preserve"> </w:t>
      </w:r>
      <w:r w:rsidR="00486D54">
        <w:rPr>
          <w:color w:val="000000"/>
          <w:sz w:val="28"/>
          <w:szCs w:val="28"/>
        </w:rPr>
        <w:t>13</w:t>
      </w:r>
      <w:r w:rsidR="00C03E07">
        <w:rPr>
          <w:color w:val="000000"/>
          <w:sz w:val="28"/>
          <w:szCs w:val="28"/>
        </w:rPr>
        <w:t>1,</w:t>
      </w:r>
      <w:r w:rsidR="00486D54">
        <w:rPr>
          <w:color w:val="000000"/>
          <w:sz w:val="28"/>
          <w:szCs w:val="28"/>
        </w:rPr>
        <w:t>9</w:t>
      </w:r>
      <w:r w:rsidRPr="0075636F">
        <w:rPr>
          <w:color w:val="000000"/>
          <w:sz w:val="28"/>
          <w:szCs w:val="28"/>
        </w:rPr>
        <w:t>%</w:t>
      </w:r>
      <w:r w:rsidR="00C03E07">
        <w:rPr>
          <w:color w:val="000000"/>
          <w:sz w:val="28"/>
          <w:szCs w:val="28"/>
        </w:rPr>
        <w:t xml:space="preserve"> увеличение за счет</w:t>
      </w:r>
      <w:r w:rsidR="00781D74">
        <w:rPr>
          <w:color w:val="000000"/>
          <w:sz w:val="28"/>
          <w:szCs w:val="28"/>
        </w:rPr>
        <w:t xml:space="preserve"> федерального и краевого бюджета это</w:t>
      </w:r>
      <w:r w:rsidR="00C03E07">
        <w:rPr>
          <w:color w:val="000000"/>
          <w:sz w:val="28"/>
          <w:szCs w:val="28"/>
        </w:rPr>
        <w:t xml:space="preserve"> формирование городской комф</w:t>
      </w:r>
      <w:r w:rsidR="00781D74">
        <w:rPr>
          <w:color w:val="000000"/>
          <w:sz w:val="28"/>
          <w:szCs w:val="28"/>
        </w:rPr>
        <w:t>ортной среды, комплексное развитие сельских территорий, реализации инициативных проектов развития обществе</w:t>
      </w:r>
      <w:r w:rsidR="00B65050">
        <w:rPr>
          <w:color w:val="000000"/>
          <w:sz w:val="28"/>
          <w:szCs w:val="28"/>
        </w:rPr>
        <w:t>н</w:t>
      </w:r>
      <w:r w:rsidR="00781D74">
        <w:rPr>
          <w:color w:val="000000"/>
          <w:sz w:val="28"/>
          <w:szCs w:val="28"/>
        </w:rPr>
        <w:t>ной инфраструктуры, за счет формирования отдельных мероприятий программ формирования современной городской среды, поощрение краевого конкурса «Лучшая муниципальная практика»;</w:t>
      </w:r>
      <w:r w:rsidR="00C03E07">
        <w:rPr>
          <w:color w:val="000000"/>
          <w:sz w:val="28"/>
          <w:szCs w:val="28"/>
        </w:rPr>
        <w:t xml:space="preserve"> </w:t>
      </w:r>
    </w:p>
    <w:p w:rsidR="00792AE5" w:rsidRPr="0075636F" w:rsidRDefault="00781D74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3E07">
        <w:rPr>
          <w:color w:val="000000"/>
          <w:sz w:val="28"/>
          <w:szCs w:val="28"/>
        </w:rPr>
        <w:t xml:space="preserve">субсидии бюджетным учреждениям в сумме </w:t>
      </w:r>
      <w:r>
        <w:rPr>
          <w:color w:val="000000"/>
          <w:sz w:val="28"/>
          <w:szCs w:val="28"/>
        </w:rPr>
        <w:t>2703,3</w:t>
      </w:r>
      <w:r w:rsidR="00C03E07">
        <w:rPr>
          <w:color w:val="000000"/>
          <w:sz w:val="28"/>
          <w:szCs w:val="28"/>
        </w:rPr>
        <w:t xml:space="preserve"> </w:t>
      </w:r>
      <w:proofErr w:type="spellStart"/>
      <w:r w:rsidR="00C03E07">
        <w:rPr>
          <w:color w:val="000000"/>
          <w:sz w:val="28"/>
          <w:szCs w:val="28"/>
        </w:rPr>
        <w:t>тыс</w:t>
      </w:r>
      <w:proofErr w:type="gramStart"/>
      <w:r w:rsidR="00C03E07">
        <w:rPr>
          <w:color w:val="000000"/>
          <w:sz w:val="28"/>
          <w:szCs w:val="28"/>
        </w:rPr>
        <w:t>.р</w:t>
      </w:r>
      <w:proofErr w:type="gramEnd"/>
      <w:r w:rsidR="00C03E07">
        <w:rPr>
          <w:color w:val="000000"/>
          <w:sz w:val="28"/>
          <w:szCs w:val="28"/>
        </w:rPr>
        <w:t>ублей</w:t>
      </w:r>
      <w:proofErr w:type="spellEnd"/>
      <w:r w:rsidR="00C03E07">
        <w:rPr>
          <w:color w:val="000000"/>
          <w:sz w:val="28"/>
          <w:szCs w:val="28"/>
        </w:rPr>
        <w:t>.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По разделу 08 «Культура и кинематография»</w:t>
      </w:r>
      <w:r>
        <w:rPr>
          <w:sz w:val="28"/>
          <w:szCs w:val="28"/>
        </w:rPr>
        <w:t xml:space="preserve">  исполнение за 20</w:t>
      </w:r>
      <w:r w:rsidR="00C03E07">
        <w:rPr>
          <w:sz w:val="28"/>
          <w:szCs w:val="28"/>
        </w:rPr>
        <w:t>2</w:t>
      </w:r>
      <w:r w:rsidR="00781D74">
        <w:rPr>
          <w:sz w:val="28"/>
          <w:szCs w:val="28"/>
        </w:rPr>
        <w:t>1</w:t>
      </w:r>
      <w:r>
        <w:rPr>
          <w:sz w:val="28"/>
          <w:szCs w:val="28"/>
        </w:rPr>
        <w:t xml:space="preserve">г. </w:t>
      </w:r>
      <w:r w:rsidR="00781D74">
        <w:rPr>
          <w:sz w:val="28"/>
          <w:szCs w:val="28"/>
        </w:rPr>
        <w:t>отсутствовало</w:t>
      </w:r>
      <w:r>
        <w:rPr>
          <w:sz w:val="28"/>
          <w:szCs w:val="28"/>
        </w:rPr>
        <w:t>.</w:t>
      </w:r>
      <w:r w:rsidRPr="006C7DAC">
        <w:rPr>
          <w:color w:val="000000"/>
          <w:sz w:val="28"/>
          <w:szCs w:val="28"/>
        </w:rPr>
        <w:t xml:space="preserve"> </w:t>
      </w:r>
    </w:p>
    <w:p w:rsidR="006C7DAC" w:rsidRPr="0034225A" w:rsidRDefault="006C7DAC" w:rsidP="006C7DAC">
      <w:pPr>
        <w:pStyle w:val="a3"/>
        <w:ind w:firstLine="567"/>
        <w:jc w:val="both"/>
        <w:rPr>
          <w:i/>
          <w:szCs w:val="28"/>
        </w:rPr>
      </w:pPr>
      <w:r>
        <w:rPr>
          <w:b/>
          <w:szCs w:val="28"/>
        </w:rPr>
        <w:t>По разделу  10 «Социальная политика</w:t>
      </w:r>
      <w:r>
        <w:rPr>
          <w:szCs w:val="28"/>
        </w:rPr>
        <w:t>»  исполнение за 20</w:t>
      </w:r>
      <w:r w:rsidR="00C03E07">
        <w:rPr>
          <w:szCs w:val="28"/>
        </w:rPr>
        <w:t>2</w:t>
      </w:r>
      <w:r w:rsidR="00781D74">
        <w:rPr>
          <w:szCs w:val="28"/>
        </w:rPr>
        <w:t>1</w:t>
      </w:r>
      <w:r>
        <w:rPr>
          <w:szCs w:val="28"/>
        </w:rPr>
        <w:t xml:space="preserve"> года составило </w:t>
      </w:r>
      <w:r w:rsidR="00781D74">
        <w:rPr>
          <w:szCs w:val="28"/>
        </w:rPr>
        <w:t>137,5</w:t>
      </w:r>
      <w:r w:rsidR="00F613A3">
        <w:rPr>
          <w:szCs w:val="28"/>
        </w:rPr>
        <w:t xml:space="preserve"> тыс. рублей или  0,0001</w:t>
      </w:r>
      <w:r>
        <w:rPr>
          <w:szCs w:val="28"/>
        </w:rPr>
        <w:t xml:space="preserve">% от общего объема расходов. По данному разделу отражены расходы на дополнительное пенсионное </w:t>
      </w:r>
      <w:r w:rsidRPr="0034225A">
        <w:rPr>
          <w:szCs w:val="28"/>
        </w:rPr>
        <w:t>обеспечение муниципальных служащих поссовета.</w:t>
      </w:r>
    </w:p>
    <w:p w:rsidR="00C03E07" w:rsidRDefault="006C7DAC" w:rsidP="0034225A">
      <w:pPr>
        <w:ind w:firstLine="284"/>
        <w:jc w:val="both"/>
        <w:rPr>
          <w:sz w:val="28"/>
          <w:szCs w:val="28"/>
        </w:rPr>
      </w:pPr>
      <w:r w:rsidRPr="0034225A">
        <w:rPr>
          <w:b/>
          <w:sz w:val="28"/>
          <w:szCs w:val="28"/>
        </w:rPr>
        <w:t xml:space="preserve">В разделе 11 «Физическая культура и спорт» </w:t>
      </w:r>
      <w:r w:rsidRPr="0034225A">
        <w:rPr>
          <w:sz w:val="28"/>
          <w:szCs w:val="28"/>
        </w:rPr>
        <w:t xml:space="preserve">отражены расходы на мероприятия в области спорта и физической культуры (оплата командировочных расходов на участие в краевых соревнованиях, приобретение спортинвентаря, проведение спортивных мероприятий)  и составили </w:t>
      </w:r>
      <w:r w:rsidR="0034225A" w:rsidRPr="0034225A">
        <w:rPr>
          <w:sz w:val="28"/>
          <w:szCs w:val="28"/>
        </w:rPr>
        <w:t>за</w:t>
      </w:r>
      <w:r w:rsidRPr="0034225A">
        <w:rPr>
          <w:sz w:val="28"/>
          <w:szCs w:val="28"/>
        </w:rPr>
        <w:t xml:space="preserve"> 20</w:t>
      </w:r>
      <w:r w:rsidR="00C03E07">
        <w:rPr>
          <w:sz w:val="28"/>
          <w:szCs w:val="28"/>
        </w:rPr>
        <w:t>2</w:t>
      </w:r>
      <w:r w:rsidR="00781D74">
        <w:rPr>
          <w:sz w:val="28"/>
          <w:szCs w:val="28"/>
        </w:rPr>
        <w:t>1</w:t>
      </w:r>
      <w:r w:rsidRPr="0034225A">
        <w:rPr>
          <w:sz w:val="28"/>
          <w:szCs w:val="28"/>
        </w:rPr>
        <w:t xml:space="preserve"> год </w:t>
      </w:r>
      <w:r w:rsidR="00781D74">
        <w:rPr>
          <w:sz w:val="28"/>
          <w:szCs w:val="28"/>
        </w:rPr>
        <w:t>236,9</w:t>
      </w:r>
      <w:r w:rsidRPr="0034225A">
        <w:rPr>
          <w:sz w:val="28"/>
          <w:szCs w:val="28"/>
        </w:rPr>
        <w:t xml:space="preserve"> тыс. руб. или </w:t>
      </w:r>
      <w:r w:rsidR="0034225A" w:rsidRPr="0034225A">
        <w:rPr>
          <w:sz w:val="28"/>
          <w:szCs w:val="28"/>
        </w:rPr>
        <w:t xml:space="preserve"> 0,</w:t>
      </w:r>
      <w:r w:rsidR="00F613A3">
        <w:rPr>
          <w:sz w:val="28"/>
          <w:szCs w:val="28"/>
        </w:rPr>
        <w:t>001</w:t>
      </w:r>
      <w:r w:rsidR="0034225A" w:rsidRPr="0034225A">
        <w:rPr>
          <w:sz w:val="28"/>
          <w:szCs w:val="28"/>
        </w:rPr>
        <w:t xml:space="preserve">% от общего объема расходов. </w:t>
      </w:r>
    </w:p>
    <w:p w:rsidR="00DF792E" w:rsidRDefault="00DF792E" w:rsidP="0034225A">
      <w:pPr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заключенны</w:t>
      </w:r>
      <w:r w:rsidR="006726A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Соглашением от </w:t>
      </w:r>
      <w:r w:rsidR="006726A3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.1</w:t>
      </w:r>
      <w:r w:rsidR="006726A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.20</w:t>
      </w:r>
      <w:r w:rsidR="006726A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="000B3837">
        <w:rPr>
          <w:color w:val="000000"/>
          <w:sz w:val="28"/>
          <w:szCs w:val="28"/>
        </w:rPr>
        <w:t xml:space="preserve"> контроля, в текущем году проведена проверка документов по исполнени</w:t>
      </w:r>
      <w:bookmarkStart w:id="0" w:name="_GoBack"/>
      <w:bookmarkEnd w:id="0"/>
      <w:r w:rsidR="000B3837">
        <w:rPr>
          <w:color w:val="000000"/>
          <w:sz w:val="28"/>
          <w:szCs w:val="28"/>
        </w:rPr>
        <w:t>ю бюджета муниципального образования Тальменский поссовет Тальменско</w:t>
      </w:r>
      <w:r w:rsidR="006726A3">
        <w:rPr>
          <w:color w:val="000000"/>
          <w:sz w:val="28"/>
          <w:szCs w:val="28"/>
        </w:rPr>
        <w:t>го района Алтайского края за 202</w:t>
      </w:r>
      <w:r w:rsidR="00781D74">
        <w:rPr>
          <w:color w:val="000000"/>
          <w:sz w:val="28"/>
          <w:szCs w:val="28"/>
        </w:rPr>
        <w:t>1</w:t>
      </w:r>
      <w:r w:rsidR="000B3837">
        <w:rPr>
          <w:color w:val="000000"/>
          <w:sz w:val="28"/>
          <w:szCs w:val="28"/>
        </w:rPr>
        <w:t xml:space="preserve"> год на соответствие данных, представленного годового отчета об исполнении бюджета за 20</w:t>
      </w:r>
      <w:r w:rsidR="006726A3">
        <w:rPr>
          <w:color w:val="000000"/>
          <w:sz w:val="28"/>
          <w:szCs w:val="28"/>
        </w:rPr>
        <w:t>2</w:t>
      </w:r>
      <w:r w:rsidR="00781D74">
        <w:rPr>
          <w:color w:val="000000"/>
          <w:sz w:val="28"/>
          <w:szCs w:val="28"/>
        </w:rPr>
        <w:t>1</w:t>
      </w:r>
      <w:r w:rsidR="000B3837">
        <w:rPr>
          <w:color w:val="000000"/>
          <w:sz w:val="28"/>
          <w:szCs w:val="28"/>
        </w:rPr>
        <w:t xml:space="preserve"> год в </w:t>
      </w:r>
      <w:r w:rsidR="006726A3">
        <w:rPr>
          <w:color w:val="000000"/>
          <w:sz w:val="28"/>
          <w:szCs w:val="28"/>
        </w:rPr>
        <w:t xml:space="preserve">Контрольно-счетную палату </w:t>
      </w:r>
      <w:r w:rsidR="000B3837">
        <w:rPr>
          <w:color w:val="000000"/>
          <w:sz w:val="28"/>
          <w:szCs w:val="28"/>
        </w:rPr>
        <w:t>Тальменского района</w:t>
      </w:r>
      <w:proofErr w:type="gramEnd"/>
      <w:r w:rsidR="000B3837">
        <w:rPr>
          <w:color w:val="000000"/>
          <w:sz w:val="28"/>
          <w:szCs w:val="28"/>
        </w:rPr>
        <w:t xml:space="preserve"> Алтайского края.</w:t>
      </w:r>
    </w:p>
    <w:p w:rsidR="007532E4" w:rsidRDefault="00781D74" w:rsidP="007532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65050">
        <w:rPr>
          <w:sz w:val="28"/>
          <w:szCs w:val="28"/>
        </w:rPr>
        <w:t>е</w:t>
      </w:r>
      <w:r>
        <w:rPr>
          <w:sz w:val="28"/>
          <w:szCs w:val="28"/>
        </w:rPr>
        <w:t>фицит</w:t>
      </w:r>
      <w:r w:rsidR="007532E4">
        <w:rPr>
          <w:sz w:val="28"/>
          <w:szCs w:val="28"/>
        </w:rPr>
        <w:t xml:space="preserve"> бюджета Администрации Тальменского поссовета составил </w:t>
      </w:r>
      <w:r>
        <w:rPr>
          <w:sz w:val="28"/>
          <w:szCs w:val="28"/>
        </w:rPr>
        <w:t>91,2</w:t>
      </w:r>
      <w:r w:rsidR="007532E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за счет остатка средств на счетах учета по состоянию на 01.01.2021 года в сумме 1086,0 тыс. рублей.</w:t>
      </w:r>
      <w:r w:rsidR="007532E4">
        <w:rPr>
          <w:sz w:val="28"/>
          <w:szCs w:val="28"/>
        </w:rPr>
        <w:t xml:space="preserve"> Остаток денежных средств по состоянию на 01.01.202</w:t>
      </w:r>
      <w:r w:rsidR="00D30AF5">
        <w:rPr>
          <w:sz w:val="28"/>
          <w:szCs w:val="28"/>
        </w:rPr>
        <w:t>2</w:t>
      </w:r>
      <w:r w:rsidR="007532E4">
        <w:rPr>
          <w:sz w:val="28"/>
          <w:szCs w:val="28"/>
        </w:rPr>
        <w:t xml:space="preserve"> года составил </w:t>
      </w:r>
      <w:r w:rsidR="00D30AF5">
        <w:rPr>
          <w:sz w:val="28"/>
          <w:szCs w:val="28"/>
        </w:rPr>
        <w:t xml:space="preserve">994,8 </w:t>
      </w:r>
      <w:proofErr w:type="spellStart"/>
      <w:r w:rsidR="00D30AF5">
        <w:rPr>
          <w:sz w:val="28"/>
          <w:szCs w:val="28"/>
        </w:rPr>
        <w:t>тыс</w:t>
      </w:r>
      <w:proofErr w:type="gramStart"/>
      <w:r w:rsidR="00D30AF5">
        <w:rPr>
          <w:sz w:val="28"/>
          <w:szCs w:val="28"/>
        </w:rPr>
        <w:t>.</w:t>
      </w:r>
      <w:r w:rsidR="007532E4">
        <w:rPr>
          <w:sz w:val="28"/>
          <w:szCs w:val="28"/>
        </w:rPr>
        <w:t>р</w:t>
      </w:r>
      <w:proofErr w:type="gramEnd"/>
      <w:r w:rsidR="007532E4">
        <w:rPr>
          <w:sz w:val="28"/>
          <w:szCs w:val="28"/>
        </w:rPr>
        <w:t>ублей</w:t>
      </w:r>
      <w:proofErr w:type="spellEnd"/>
      <w:r w:rsidR="007532E4">
        <w:rPr>
          <w:sz w:val="28"/>
          <w:szCs w:val="28"/>
        </w:rPr>
        <w:t>.</w:t>
      </w:r>
    </w:p>
    <w:p w:rsidR="007532E4" w:rsidRDefault="007532E4" w:rsidP="007532E4">
      <w:pPr>
        <w:ind w:firstLine="540"/>
        <w:jc w:val="both"/>
        <w:rPr>
          <w:sz w:val="28"/>
          <w:szCs w:val="28"/>
        </w:rPr>
      </w:pPr>
    </w:p>
    <w:p w:rsidR="00203DA2" w:rsidRDefault="00203DA2" w:rsidP="0034225A">
      <w:pPr>
        <w:ind w:firstLine="284"/>
        <w:jc w:val="both"/>
        <w:rPr>
          <w:color w:val="000000"/>
          <w:sz w:val="28"/>
          <w:szCs w:val="28"/>
        </w:rPr>
      </w:pPr>
    </w:p>
    <w:sectPr w:rsidR="0020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005EB"/>
    <w:rsid w:val="00007762"/>
    <w:rsid w:val="00061CB3"/>
    <w:rsid w:val="000727F7"/>
    <w:rsid w:val="000969D6"/>
    <w:rsid w:val="000B3837"/>
    <w:rsid w:val="000F6120"/>
    <w:rsid w:val="0014457F"/>
    <w:rsid w:val="001972EB"/>
    <w:rsid w:val="001E5FDE"/>
    <w:rsid w:val="00203DA2"/>
    <w:rsid w:val="00233C1C"/>
    <w:rsid w:val="00257BB4"/>
    <w:rsid w:val="00260723"/>
    <w:rsid w:val="00285AC6"/>
    <w:rsid w:val="002C280F"/>
    <w:rsid w:val="002E5C61"/>
    <w:rsid w:val="00317879"/>
    <w:rsid w:val="003212A8"/>
    <w:rsid w:val="0034225A"/>
    <w:rsid w:val="00346E7C"/>
    <w:rsid w:val="00372422"/>
    <w:rsid w:val="003B2AA7"/>
    <w:rsid w:val="003C50EE"/>
    <w:rsid w:val="00414C75"/>
    <w:rsid w:val="0045272B"/>
    <w:rsid w:val="004561F8"/>
    <w:rsid w:val="00486D54"/>
    <w:rsid w:val="00491CCC"/>
    <w:rsid w:val="004A228F"/>
    <w:rsid w:val="004B2B90"/>
    <w:rsid w:val="004D6F67"/>
    <w:rsid w:val="004E3AE1"/>
    <w:rsid w:val="004F655C"/>
    <w:rsid w:val="00512649"/>
    <w:rsid w:val="006726A3"/>
    <w:rsid w:val="006B681E"/>
    <w:rsid w:val="006C7DAC"/>
    <w:rsid w:val="00701EB3"/>
    <w:rsid w:val="00736D6B"/>
    <w:rsid w:val="007532E4"/>
    <w:rsid w:val="0075636F"/>
    <w:rsid w:val="00781D74"/>
    <w:rsid w:val="00792AE5"/>
    <w:rsid w:val="007C39B8"/>
    <w:rsid w:val="007D157D"/>
    <w:rsid w:val="007F7189"/>
    <w:rsid w:val="00833C98"/>
    <w:rsid w:val="00861E85"/>
    <w:rsid w:val="00891561"/>
    <w:rsid w:val="008B7AC5"/>
    <w:rsid w:val="008C0E20"/>
    <w:rsid w:val="00904D0C"/>
    <w:rsid w:val="00990D03"/>
    <w:rsid w:val="009F7814"/>
    <w:rsid w:val="00A21F5D"/>
    <w:rsid w:val="00AB1EB5"/>
    <w:rsid w:val="00AB4E64"/>
    <w:rsid w:val="00B233DA"/>
    <w:rsid w:val="00B65050"/>
    <w:rsid w:val="00C03E07"/>
    <w:rsid w:val="00C10F3D"/>
    <w:rsid w:val="00C15F5B"/>
    <w:rsid w:val="00C36769"/>
    <w:rsid w:val="00C53265"/>
    <w:rsid w:val="00CB5B6E"/>
    <w:rsid w:val="00CF459C"/>
    <w:rsid w:val="00D30AF5"/>
    <w:rsid w:val="00D95A05"/>
    <w:rsid w:val="00DC3CFC"/>
    <w:rsid w:val="00DF792E"/>
    <w:rsid w:val="00EA68DE"/>
    <w:rsid w:val="00F133ED"/>
    <w:rsid w:val="00F613A3"/>
    <w:rsid w:val="00FC6898"/>
    <w:rsid w:val="00FC76E2"/>
    <w:rsid w:val="00FE4C4C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10DD-C129-48DE-8107-81E273D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Сальников</cp:lastModifiedBy>
  <cp:revision>55</cp:revision>
  <cp:lastPrinted>2022-03-22T03:28:00Z</cp:lastPrinted>
  <dcterms:created xsi:type="dcterms:W3CDTF">2019-02-06T03:01:00Z</dcterms:created>
  <dcterms:modified xsi:type="dcterms:W3CDTF">2022-03-22T03:31:00Z</dcterms:modified>
</cp:coreProperties>
</file>