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32305" cy="585470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3230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2.15pt;height:46.1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  <w:t xml:space="preserve">Зачем нужен СНИЛС в ЕГРН?</w:t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</w:p>
    <w:p>
      <w:pPr>
        <w:ind w:left="0" w:right="0"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3d4146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СНИЛС - это идентификатор личности с высокой степенью стабильности, уникальный номер, который не меняется в течение всей жизни, в отличие от других документов. 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Нередко правообладатели сталкиваются с наличием на территории Российской Федерации иных лиц, чьи фамилия, имя, отчество и дата рождения полностью совпадают. В таких ситуациях, при полном совпадении ФИО и даты рождения, возможно получение некорректных д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анных при запросе сведений о правах собственника.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Чтобы однозначно идентифицировать правообладателя в базе данных реестра недвижимости необходимо вводить его уникальные данн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ые. Внесение в Единый государственный реестр недвижимости (ЕГРН) данных СНИЛС позволит исключить путаницу в сведениях о правообладателях.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  <w:t xml:space="preserve">В случае, если в ЕГРН отсутствует информация о СНИЛС, правообладатель может обратиться с заявлением в МФЦ о внесении таких сведений или отправить заявление через официальный сайт Росреестра.</w:t>
      </w:r>
      <w:r>
        <w:rPr>
          <w:rFonts w:ascii="Times New Roman" w:hAnsi="Times New Roman" w:eastAsia="Times New Roman" w:cs="Times New Roman"/>
          <w:b w:val="0"/>
          <w:bCs w:val="0"/>
          <w:color w:val="3d4146"/>
          <w:sz w:val="28"/>
          <w:szCs w:val="28"/>
          <w:highlight w:val="none"/>
        </w:rPr>
      </w:r>
    </w:p>
    <w:p>
      <w:pPr>
        <w:pStyle w:val="675"/>
        <w:ind w:left="0" w:right="0" w:firstLine="0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</w:p>
    <w:p>
      <w:pPr>
        <w:pStyle w:val="675"/>
        <w:ind w:left="0" w:right="0" w:firstLine="567"/>
        <w:jc w:val="both"/>
        <w:tabs>
          <w:tab w:val="left" w:pos="567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highlight w:val="none"/>
        </w:rPr>
        <w:t xml:space="preserve">Ведущий специалист-эксперт Тальменского отдела Росреестра Ирина Евгеньевна Жевлакова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75"/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color w:val="292c2f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292c2f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92c2f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92c2f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92c2f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92c2f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92c2f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92c2f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92c2f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92c2f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92c2f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alloon Text"/>
    <w:basedOn w:val="833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4"/>
    <w:link w:val="837"/>
    <w:uiPriority w:val="99"/>
    <w:semiHidden/>
    <w:rPr>
      <w:rFonts w:ascii="Tahoma" w:hAnsi="Tahoma" w:cs="Tahoma"/>
      <w:sz w:val="16"/>
      <w:szCs w:val="16"/>
    </w:rPr>
  </w:style>
  <w:style w:type="character" w:styleId="839">
    <w:name w:val="Hyperlink"/>
    <w:basedOn w:val="83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Жевлакова Ирина Евгеньевна</dc:creator>
  <cp:keywords/>
  <dc:description/>
  <cp:revision>86</cp:revision>
  <dcterms:created xsi:type="dcterms:W3CDTF">2023-12-20T04:38:00Z</dcterms:created>
  <dcterms:modified xsi:type="dcterms:W3CDTF">2025-06-05T01:34:06Z</dcterms:modified>
</cp:coreProperties>
</file>