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FFFFFF" w:fill="FFFFFF"/>
        <w:spacing w:lineRule="atLeast" w:line="420" w:before="240" w:after="0"/>
        <w:ind w:hanging="0" w:left="0" w:right="0"/>
        <w:rPr>
          <w:rFonts w:ascii="Times New Roman" w:hAnsi="Times New Roman" w:cs="Times New Roman"/>
          <w:b/>
          <w:bCs/>
          <w:color w:val="262626"/>
          <w:sz w:val="32"/>
          <w:szCs w:val="32"/>
          <w:highlight w:val="none"/>
        </w:rPr>
      </w:pPr>
      <w:r>
        <w:rPr>
          <w:rFonts w:cs="Times New Roman" w:ascii="Times New Roman" w:hAnsi="Times New Roman"/>
          <w:b/>
          <w:bCs/>
          <w:color w:val="262626"/>
          <w:sz w:val="32"/>
          <w:szCs w:val="32"/>
        </w:rPr>
      </w:r>
    </w:p>
    <w:p>
      <w:pPr>
        <w:pStyle w:val="Normal"/>
        <w:shd w:val="clear" w:color="FFFFFF" w:fill="FFFFFF"/>
        <w:spacing w:lineRule="atLeast" w:line="420" w:before="240" w:after="0"/>
        <w:ind w:hanging="0" w:left="0" w:right="0"/>
        <w:rPr>
          <w:rFonts w:ascii="Times New Roman" w:hAnsi="Times New Roman" w:cs="Times New Roman"/>
          <w:b/>
          <w:bCs/>
          <w:color w:val="262626"/>
          <w:sz w:val="32"/>
          <w:szCs w:val="32"/>
          <w:highlight w:val="none"/>
        </w:rPr>
      </w:pPr>
      <w:r>
        <w:rPr>
          <w:rFonts w:cs="Times New Roman" w:ascii="Times New Roman" w:hAnsi="Times New Roman"/>
          <w:b/>
          <w:bCs/>
          <w:color w:val="262626"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1899285</wp:posOffset>
            </wp:positionH>
            <wp:positionV relativeFrom="paragraph">
              <wp:posOffset>165735</wp:posOffset>
            </wp:positionV>
            <wp:extent cx="1932305" cy="58483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hd w:val="clear" w:color="FFFFFF" w:fill="FFFFFF"/>
        <w:spacing w:lineRule="atLeast" w:line="420" w:before="240" w:after="0"/>
        <w:ind w:hanging="0" w:left="0" w:right="0"/>
        <w:rPr>
          <w:rFonts w:ascii="Times New Roman" w:hAnsi="Times New Roman" w:cs="Times New Roman"/>
          <w:b/>
          <w:bCs/>
          <w:color w:val="262626"/>
          <w:sz w:val="32"/>
          <w:szCs w:val="32"/>
          <w:highlight w:val="none"/>
        </w:rPr>
      </w:pPr>
      <w:r>
        <w:rPr>
          <w:rFonts w:cs="Times New Roman" w:ascii="Times New Roman" w:hAnsi="Times New Roman"/>
          <w:b/>
          <w:bCs/>
          <w:color w:val="262626"/>
          <w:sz w:val="32"/>
          <w:szCs w:val="32"/>
        </w:rPr>
      </w:r>
    </w:p>
    <w:p>
      <w:pPr>
        <w:pStyle w:val="Normal"/>
        <w:shd w:val="clear" w:color="FFFFFF" w:fill="FFFFFF"/>
        <w:spacing w:lineRule="atLeast" w:line="420" w:before="240" w:after="0"/>
        <w:ind w:hanging="0" w:left="0" w:right="0"/>
        <w:rPr>
          <w:rFonts w:ascii="Times New Roman" w:hAnsi="Times New Roman" w:cs="Times New Roman"/>
          <w:b/>
          <w:bCs/>
          <w:color w:val="262626"/>
          <w:sz w:val="32"/>
          <w:szCs w:val="32"/>
          <w:highlight w:val="none"/>
        </w:rPr>
      </w:pPr>
      <w:r>
        <w:rPr>
          <w:rFonts w:eastAsia="Times New Roman" w:cs="Times New Roman" w:ascii="Times New Roman" w:hAnsi="Times New Roman"/>
          <w:b/>
          <w:color w:val="262626"/>
          <w:sz w:val="32"/>
          <w:szCs w:val="32"/>
        </w:rPr>
        <w:t>Правда, что теперь обязательно нужно заверять договор дарения у нотариуса?</w:t>
      </w:r>
    </w:p>
    <w:p>
      <w:pPr>
        <w:pStyle w:val="Normal"/>
        <w:shd w:val="clear" w:color="FFFFFF" w:fill="FFFFFF"/>
        <w:spacing w:lineRule="atLeast" w:line="420" w:before="240" w:after="0"/>
        <w:ind w:hanging="0"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262626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/>
          <w:color w:val="262626"/>
          <w:sz w:val="28"/>
          <w:szCs w:val="28"/>
        </w:rPr>
        <w:t>Кристин Г.</w:t>
      </w:r>
    </w:p>
    <w:p>
      <w:pPr>
        <w:pStyle w:val="Normal"/>
        <w:shd w:val="clear" w:color="FFFFFF" w:fill="FFFFFF"/>
        <w:spacing w:lineRule="atLeast" w:line="420" w:before="240" w:after="0"/>
        <w:ind w:hanging="0" w:left="0" w:right="0"/>
        <w:rPr>
          <w:rFonts w:ascii="Times New Roman" w:hAnsi="Times New Roman" w:cs="Times New Roman"/>
          <w:b/>
          <w:bCs/>
          <w:color w:val="262626"/>
          <w:sz w:val="28"/>
          <w:szCs w:val="28"/>
          <w:highlight w:val="none"/>
        </w:rPr>
      </w:pPr>
      <w:r>
        <w:rPr>
          <w:rFonts w:cs="Times New Roman" w:ascii="Times New Roman" w:hAnsi="Times New Roman"/>
          <w:b/>
          <w:bCs/>
          <w:color w:val="262626"/>
          <w:sz w:val="28"/>
          <w:szCs w:val="28"/>
        </w:rPr>
      </w:r>
    </w:p>
    <w:p>
      <w:pPr>
        <w:pStyle w:val="Normal"/>
        <w:shd w:val="clear" w:color="FFFFFF" w:fill="FFFFFF"/>
        <w:spacing w:lineRule="atLeast" w:line="420" w:before="240" w:after="0"/>
        <w:ind w:hanging="0" w:left="0" w:right="0"/>
        <w:jc w:val="both"/>
        <w:rPr>
          <w:rFonts w:ascii="Times New Roman" w:hAnsi="Times New Roman" w:cs="Times New Roman"/>
          <w:b w:val="false"/>
          <w:bCs w:val="false"/>
          <w:color w:val="262626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262626"/>
          <w:sz w:val="28"/>
          <w:szCs w:val="28"/>
        </w:rPr>
        <w:t xml:space="preserve">Да, с 13 января 2025 года все граждане обязаны заверять договор дарения недвижимости у нотариуса. </w:t>
      </w:r>
      <w:r>
        <w:rPr>
          <w:rFonts w:eastAsia="Times New Roman" w:cs="Times New Roman" w:ascii="Times New Roman" w:hAnsi="Times New Roman"/>
          <w:b w:val="false"/>
          <w:bCs w:val="false"/>
          <w:color w:val="262626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b w:val="false"/>
          <w:bCs w:val="false"/>
          <w:color w:val="262626"/>
          <w:sz w:val="28"/>
          <w:szCs w:val="28"/>
        </w:rPr>
        <w:t xml:space="preserve">обственник обращается для составления   договора дарения к нотариус </w:t>
      </w:r>
      <w:r>
        <w:rPr>
          <w:rFonts w:eastAsia="Times New Roman" w:cs="Times New Roman" w:ascii="Times New Roman" w:hAnsi="Times New Roman"/>
          <w:b w:val="false"/>
          <w:bCs w:val="false"/>
          <w:color w:val="262626"/>
          <w:sz w:val="28"/>
          <w:szCs w:val="28"/>
        </w:rPr>
        <w:t>и направления в дальнейшем в регистрирующий орган.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Росреестр</w:t>
      </w:r>
      <w:r>
        <w:rPr>
          <w:rFonts w:eastAsia="Times New Roman" w:cs="Times New Roman" w:ascii="Times New Roman" w:hAnsi="Times New Roman"/>
          <w:b w:val="false"/>
          <w:bCs w:val="false"/>
          <w:color w:val="262626"/>
          <w:sz w:val="28"/>
          <w:szCs w:val="28"/>
        </w:rPr>
        <w:t xml:space="preserve"> и нотариат взаимодействуют в электронном формате, что позволяет гражданам быстро и удобно получить соответствующую услугу.</w:t>
      </w:r>
    </w:p>
    <w:p>
      <w:pPr>
        <w:pStyle w:val="Normal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Spacing"/>
        <w:rPr>
          <w:rFonts w:ascii="Times New Roman" w:hAnsi="Times New Roman" w:eastAsia="Times New Roman" w:cs="Times New Roman"/>
          <w:b w:val="false"/>
          <w:bCs w:val="false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Специалист-эксперт   Тальменского отдела</w:t>
      </w:r>
    </w:p>
    <w:p>
      <w:pPr>
        <w:pStyle w:val="NoSpacing"/>
        <w:rPr>
          <w:rFonts w:ascii="Times New Roman" w:hAnsi="Times New Roman" w:eastAsia="Times New Roman" w:cs="Times New Roman"/>
          <w:b w:val="false"/>
          <w:bCs w:val="false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Управления Росреестра по Алтайскому краю</w:t>
      </w:r>
    </w:p>
    <w:p>
      <w:pPr>
        <w:pStyle w:val="NoSpacing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>Смарыгина Юлия Валерьевна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Style9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7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LibreOffice/7.6.7.2$Linux_X86_64 LibreOffice_project/60$Build-2</Application>
  <AppVersion>15.0000</AppVersion>
  <Pages>1</Pages>
  <Words>69</Words>
  <Characters>472</Characters>
  <CharactersWithSpaces>893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2025-04-09T12:54:39Z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